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04E56" w:rsidR="003A4F30" w:rsidP="009844EB" w:rsidRDefault="009363EA" w14:paraId="0FB10A4F" w14:textId="0AC77CC0">
      <w:pPr>
        <w:pStyle w:val="BodyText"/>
        <w:spacing w:after="0"/>
        <w:jc w:val="both"/>
        <w:rPr>
          <w:rFonts w:asciiTheme="majorHAnsi" w:hAnsiTheme="majorHAnsi" w:cstheme="majorHAnsi"/>
          <w:b/>
          <w:szCs w:val="22"/>
        </w:rPr>
      </w:pPr>
      <w:proofErr w:type="spellStart"/>
      <w:r>
        <w:rPr>
          <w:rFonts w:asciiTheme="majorHAnsi" w:hAnsiTheme="majorHAnsi" w:cstheme="majorHAnsi"/>
          <w:b/>
          <w:szCs w:val="22"/>
        </w:rPr>
        <w:t>SAMSONITE</w:t>
      </w:r>
      <w:proofErr w:type="spellEnd"/>
      <w:r w:rsidR="00644AB5">
        <w:rPr>
          <w:rFonts w:asciiTheme="majorHAnsi" w:hAnsiTheme="majorHAnsi" w:cstheme="majorHAnsi"/>
          <w:b/>
          <w:szCs w:val="22"/>
        </w:rPr>
        <w:t xml:space="preserve">  </w:t>
      </w:r>
    </w:p>
    <w:p w:rsidRPr="00204E56" w:rsidR="003A4F30" w:rsidP="009844EB" w:rsidRDefault="003A4F30" w14:paraId="15E54368" w14:textId="77777777">
      <w:pPr>
        <w:pStyle w:val="BodyText"/>
        <w:spacing w:after="0"/>
        <w:jc w:val="both"/>
        <w:rPr>
          <w:rFonts w:asciiTheme="majorHAnsi" w:hAnsiTheme="majorHAnsi" w:cstheme="majorHAnsi"/>
          <w:b/>
          <w:szCs w:val="22"/>
        </w:rPr>
      </w:pPr>
    </w:p>
    <w:p w:rsidR="003A4F30" w:rsidP="009844EB" w:rsidRDefault="00204E56" w14:paraId="1757A3EE" w14:textId="5FF8BEFC">
      <w:pPr>
        <w:pStyle w:val="BodyText"/>
        <w:spacing w:after="0"/>
        <w:jc w:val="both"/>
        <w:rPr>
          <w:rFonts w:asciiTheme="majorHAnsi" w:hAnsiTheme="majorHAnsi" w:cstheme="majorHAnsi"/>
          <w:b/>
          <w:szCs w:val="22"/>
        </w:rPr>
      </w:pPr>
      <w:r w:rsidRPr="00204E56">
        <w:rPr>
          <w:rFonts w:asciiTheme="majorHAnsi" w:hAnsiTheme="majorHAnsi" w:cstheme="majorHAnsi"/>
          <w:b/>
          <w:szCs w:val="22"/>
        </w:rPr>
        <w:t>DIRETRIZES PARA TRATAMENTO DE DADOS</w:t>
      </w:r>
      <w:r>
        <w:rPr>
          <w:rFonts w:asciiTheme="majorHAnsi" w:hAnsiTheme="majorHAnsi" w:cstheme="majorHAnsi"/>
          <w:b/>
          <w:szCs w:val="22"/>
        </w:rPr>
        <w:t xml:space="preserve"> PESSOAIS SENSÍVEIS</w:t>
      </w:r>
      <w:r w:rsidR="00FA60D2">
        <w:rPr>
          <w:rFonts w:asciiTheme="majorHAnsi" w:hAnsiTheme="majorHAnsi" w:cstheme="majorHAnsi"/>
          <w:b/>
          <w:szCs w:val="22"/>
        </w:rPr>
        <w:t xml:space="preserve"> </w:t>
      </w:r>
      <w:r>
        <w:rPr>
          <w:rFonts w:asciiTheme="majorHAnsi" w:hAnsiTheme="majorHAnsi" w:cstheme="majorHAnsi"/>
          <w:b/>
          <w:szCs w:val="22"/>
        </w:rPr>
        <w:t xml:space="preserve">E DADOS PESSOAIS DE MENORES </w:t>
      </w:r>
    </w:p>
    <w:p w:rsidRPr="00204E56" w:rsidR="006F618C" w:rsidP="009844EB" w:rsidRDefault="006F618C" w14:paraId="6504B60F" w14:textId="77777777">
      <w:pPr>
        <w:pStyle w:val="BodyText"/>
        <w:spacing w:after="0"/>
        <w:jc w:val="both"/>
        <w:rPr>
          <w:rFonts w:asciiTheme="majorHAnsi" w:hAnsiTheme="majorHAnsi" w:cstheme="majorHAnsi"/>
          <w:b/>
          <w:szCs w:val="22"/>
        </w:rPr>
      </w:pPr>
    </w:p>
    <w:p w:rsidRPr="00204E56" w:rsidR="00204E56" w:rsidP="009844EB" w:rsidRDefault="00FA60D2" w14:paraId="5F94CA0D" w14:textId="119FB8FF">
      <w:pPr>
        <w:pStyle w:val="Heading2"/>
        <w:numPr>
          <w:ilvl w:val="1"/>
          <w:numId w:val="41"/>
        </w:numPr>
        <w:jc w:val="both"/>
        <w:rPr>
          <w:szCs w:val="22"/>
        </w:rPr>
      </w:pPr>
      <w:r>
        <w:rPr>
          <w:szCs w:val="22"/>
        </w:rPr>
        <w:t>Objetivo</w:t>
      </w:r>
    </w:p>
    <w:p w:rsidRPr="00F44A1F" w:rsidR="006F618C" w:rsidP="009844EB" w:rsidRDefault="00F44A1F" w14:paraId="0D526484" w14:textId="527A76BA">
      <w:pPr>
        <w:pStyle w:val="BodyCopy"/>
        <w:jc w:val="both"/>
        <w:rPr>
          <w:rFonts w:asciiTheme="majorHAnsi" w:hAnsiTheme="majorHAnsi" w:cstheme="majorHAnsi"/>
          <w:b/>
          <w:color w:val="auto"/>
          <w:sz w:val="22"/>
          <w:lang w:val="pt-BR"/>
        </w:rPr>
      </w:pPr>
      <w:r w:rsidRPr="00F44A1F">
        <w:rPr>
          <w:rFonts w:asciiTheme="majorHAnsi" w:hAnsiTheme="majorHAnsi" w:cstheme="majorHAnsi"/>
          <w:b/>
          <w:color w:val="auto"/>
          <w:sz w:val="22"/>
          <w:lang w:val="pt-BR"/>
        </w:rPr>
        <w:t>Dado Pessoal Sensível</w:t>
      </w:r>
      <w:r>
        <w:rPr>
          <w:rFonts w:asciiTheme="majorHAnsi" w:hAnsiTheme="majorHAnsi" w:cstheme="majorHAnsi"/>
          <w:b/>
          <w:color w:val="auto"/>
          <w:sz w:val="22"/>
          <w:lang w:val="pt-BR"/>
        </w:rPr>
        <w:t xml:space="preserve">. </w:t>
      </w:r>
      <w:r w:rsidRPr="006F618C" w:rsidR="006F618C">
        <w:rPr>
          <w:rFonts w:asciiTheme="majorHAnsi" w:hAnsiTheme="majorHAnsi" w:cstheme="majorHAnsi"/>
          <w:color w:val="auto"/>
          <w:sz w:val="22"/>
          <w:lang w:val="pt-BR"/>
        </w:rPr>
        <w:t xml:space="preserve">Durante a condução de seu </w:t>
      </w:r>
      <w:r w:rsidR="006F618C">
        <w:rPr>
          <w:rFonts w:asciiTheme="majorHAnsi" w:hAnsiTheme="majorHAnsi" w:cstheme="majorHAnsi"/>
          <w:color w:val="auto"/>
          <w:sz w:val="22"/>
          <w:lang w:val="pt-BR"/>
        </w:rPr>
        <w:t xml:space="preserve">negócio, a </w:t>
      </w:r>
      <w:proofErr w:type="spellStart"/>
      <w:r w:rsidR="009363EA">
        <w:rPr>
          <w:rFonts w:asciiTheme="majorHAnsi" w:hAnsiTheme="majorHAnsi" w:cstheme="majorHAnsi"/>
          <w:color w:val="auto"/>
          <w:sz w:val="22"/>
          <w:lang w:val="pt-BR"/>
        </w:rPr>
        <w:t>Samsonite</w:t>
      </w:r>
      <w:proofErr w:type="spellEnd"/>
      <w:r w:rsidR="009363EA">
        <w:rPr>
          <w:rFonts w:asciiTheme="majorHAnsi" w:hAnsiTheme="majorHAnsi" w:cstheme="majorHAnsi"/>
          <w:color w:val="auto"/>
          <w:sz w:val="22"/>
          <w:lang w:val="pt-BR"/>
        </w:rPr>
        <w:t xml:space="preserve"> Brasil Ltda.</w:t>
      </w:r>
      <w:r w:rsidR="006F618C">
        <w:rPr>
          <w:rFonts w:asciiTheme="majorHAnsi" w:hAnsiTheme="majorHAnsi" w:cstheme="majorHAnsi"/>
          <w:color w:val="auto"/>
          <w:sz w:val="22"/>
          <w:lang w:val="pt-BR"/>
        </w:rPr>
        <w:t xml:space="preserve"> poderá tratar dados pessoais relativos a:</w:t>
      </w:r>
    </w:p>
    <w:p w:rsidRPr="00F44A1F" w:rsidR="00204E56" w:rsidP="009844EB" w:rsidRDefault="00FA60D2" w14:paraId="3E76E833" w14:textId="74D93CFC">
      <w:pPr>
        <w:pStyle w:val="BodyCopy"/>
        <w:numPr>
          <w:ilvl w:val="0"/>
          <w:numId w:val="43"/>
        </w:numPr>
        <w:spacing w:after="120"/>
        <w:jc w:val="both"/>
        <w:rPr>
          <w:rFonts w:asciiTheme="majorHAnsi" w:hAnsiTheme="majorHAnsi" w:cstheme="majorHAnsi"/>
          <w:color w:val="auto"/>
          <w:sz w:val="22"/>
          <w:lang w:val="pt-BR"/>
        </w:rPr>
      </w:pPr>
      <w:proofErr w:type="gramStart"/>
      <w:r w:rsidRPr="00F44A1F">
        <w:rPr>
          <w:rFonts w:asciiTheme="majorHAnsi" w:hAnsiTheme="majorHAnsi" w:cstheme="majorHAnsi"/>
          <w:color w:val="auto"/>
          <w:sz w:val="22"/>
          <w:lang w:val="pt-BR"/>
        </w:rPr>
        <w:t>raça</w:t>
      </w:r>
      <w:proofErr w:type="gramEnd"/>
      <w:r w:rsidRPr="00F44A1F">
        <w:rPr>
          <w:rFonts w:asciiTheme="majorHAnsi" w:hAnsiTheme="majorHAnsi" w:cstheme="majorHAnsi"/>
          <w:color w:val="auto"/>
          <w:sz w:val="22"/>
          <w:lang w:val="pt-BR"/>
        </w:rPr>
        <w:t xml:space="preserve"> ou origem étnica</w:t>
      </w:r>
      <w:r w:rsidRPr="00F44A1F" w:rsidR="00204E56">
        <w:rPr>
          <w:rFonts w:asciiTheme="majorHAnsi" w:hAnsiTheme="majorHAnsi" w:cstheme="majorHAnsi"/>
          <w:color w:val="auto"/>
          <w:sz w:val="22"/>
          <w:lang w:val="pt-BR"/>
        </w:rPr>
        <w:t>;</w:t>
      </w:r>
    </w:p>
    <w:p w:rsidRPr="00F44A1F" w:rsidR="00FA60D2" w:rsidP="009844EB" w:rsidRDefault="00FA60D2" w14:paraId="3EBEB961" w14:textId="0AF24236">
      <w:pPr>
        <w:pStyle w:val="BodyCopy"/>
        <w:numPr>
          <w:ilvl w:val="0"/>
          <w:numId w:val="43"/>
        </w:numPr>
        <w:spacing w:after="120"/>
        <w:jc w:val="both"/>
        <w:rPr>
          <w:rFonts w:asciiTheme="majorHAnsi" w:hAnsiTheme="majorHAnsi" w:cstheme="majorHAnsi"/>
          <w:color w:val="auto"/>
          <w:sz w:val="22"/>
          <w:lang w:val="pt-BR"/>
        </w:rPr>
      </w:pPr>
      <w:proofErr w:type="gramStart"/>
      <w:r w:rsidRPr="00F44A1F">
        <w:rPr>
          <w:rFonts w:asciiTheme="majorHAnsi" w:hAnsiTheme="majorHAnsi" w:cstheme="majorHAnsi"/>
          <w:color w:val="auto"/>
          <w:sz w:val="22"/>
          <w:lang w:val="pt-BR"/>
        </w:rPr>
        <w:t>convicção</w:t>
      </w:r>
      <w:proofErr w:type="gramEnd"/>
      <w:r w:rsidRPr="00F44A1F">
        <w:rPr>
          <w:rFonts w:asciiTheme="majorHAnsi" w:hAnsiTheme="majorHAnsi" w:cstheme="majorHAnsi"/>
          <w:color w:val="auto"/>
          <w:sz w:val="22"/>
          <w:lang w:val="pt-BR"/>
        </w:rPr>
        <w:t xml:space="preserve"> religiosa; </w:t>
      </w:r>
    </w:p>
    <w:p w:rsidRPr="00F44A1F" w:rsidR="00204E56" w:rsidP="009844EB" w:rsidRDefault="00FA60D2" w14:paraId="72B6B534" w14:textId="6CEA8AD9">
      <w:pPr>
        <w:pStyle w:val="BodyCopy"/>
        <w:numPr>
          <w:ilvl w:val="0"/>
          <w:numId w:val="43"/>
        </w:numPr>
        <w:spacing w:after="120"/>
        <w:jc w:val="both"/>
        <w:rPr>
          <w:rFonts w:asciiTheme="majorHAnsi" w:hAnsiTheme="majorHAnsi" w:cstheme="majorHAnsi"/>
          <w:color w:val="auto"/>
          <w:sz w:val="22"/>
          <w:lang w:val="pt-BR"/>
        </w:rPr>
      </w:pPr>
      <w:proofErr w:type="gramStart"/>
      <w:r w:rsidRPr="00F44A1F">
        <w:rPr>
          <w:rFonts w:asciiTheme="majorHAnsi" w:hAnsiTheme="majorHAnsi" w:cstheme="majorHAnsi"/>
          <w:color w:val="auto"/>
          <w:sz w:val="22"/>
          <w:lang w:val="pt-BR"/>
        </w:rPr>
        <w:t>opinião</w:t>
      </w:r>
      <w:proofErr w:type="gramEnd"/>
      <w:r w:rsidRPr="00F44A1F">
        <w:rPr>
          <w:rFonts w:asciiTheme="majorHAnsi" w:hAnsiTheme="majorHAnsi" w:cstheme="majorHAnsi"/>
          <w:color w:val="auto"/>
          <w:sz w:val="22"/>
          <w:lang w:val="pt-BR"/>
        </w:rPr>
        <w:t xml:space="preserve"> política</w:t>
      </w:r>
      <w:r w:rsidRPr="00F44A1F" w:rsidR="00204E56">
        <w:rPr>
          <w:rFonts w:asciiTheme="majorHAnsi" w:hAnsiTheme="majorHAnsi" w:cstheme="majorHAnsi"/>
          <w:color w:val="auto"/>
          <w:sz w:val="22"/>
          <w:lang w:val="pt-BR"/>
        </w:rPr>
        <w:t>;</w:t>
      </w:r>
    </w:p>
    <w:p w:rsidRPr="00F44A1F" w:rsidR="00F44A1F" w:rsidP="009844EB" w:rsidRDefault="00F44A1F" w14:paraId="57132616" w14:textId="6FDA2554">
      <w:pPr>
        <w:pStyle w:val="BodyCopy"/>
        <w:numPr>
          <w:ilvl w:val="0"/>
          <w:numId w:val="43"/>
        </w:numPr>
        <w:spacing w:after="120"/>
        <w:jc w:val="both"/>
        <w:rPr>
          <w:rFonts w:asciiTheme="majorHAnsi" w:hAnsiTheme="majorHAnsi" w:cstheme="majorHAnsi"/>
          <w:color w:val="auto"/>
          <w:sz w:val="22"/>
          <w:lang w:val="pt-BR"/>
        </w:rPr>
      </w:pPr>
      <w:proofErr w:type="gramStart"/>
      <w:r w:rsidRPr="00F44A1F">
        <w:rPr>
          <w:rFonts w:asciiTheme="majorHAnsi" w:hAnsiTheme="majorHAnsi" w:cstheme="majorHAnsi"/>
          <w:color w:val="auto"/>
          <w:sz w:val="22"/>
          <w:lang w:val="pt-BR"/>
        </w:rPr>
        <w:t>filiação</w:t>
      </w:r>
      <w:proofErr w:type="gramEnd"/>
      <w:r w:rsidRPr="00F44A1F">
        <w:rPr>
          <w:rFonts w:asciiTheme="majorHAnsi" w:hAnsiTheme="majorHAnsi" w:cstheme="majorHAnsi"/>
          <w:color w:val="auto"/>
          <w:sz w:val="22"/>
          <w:lang w:val="pt-BR"/>
        </w:rPr>
        <w:t xml:space="preserve"> a sindicato;</w:t>
      </w:r>
    </w:p>
    <w:p w:rsidR="00F44A1F" w:rsidP="009844EB" w:rsidRDefault="00F44A1F" w14:paraId="0A416A25" w14:textId="61C4D270">
      <w:pPr>
        <w:pStyle w:val="BodyCopy"/>
        <w:numPr>
          <w:ilvl w:val="0"/>
          <w:numId w:val="43"/>
        </w:numPr>
        <w:spacing w:after="120"/>
        <w:jc w:val="both"/>
        <w:rPr>
          <w:rFonts w:asciiTheme="majorHAnsi" w:hAnsiTheme="majorHAnsi" w:cstheme="majorHAnsi"/>
          <w:color w:val="auto"/>
          <w:sz w:val="22"/>
          <w:lang w:val="pt-BR"/>
        </w:rPr>
      </w:pPr>
      <w:proofErr w:type="gramStart"/>
      <w:r w:rsidRPr="00F44A1F">
        <w:rPr>
          <w:rFonts w:asciiTheme="majorHAnsi" w:hAnsiTheme="majorHAnsi" w:cstheme="majorHAnsi"/>
          <w:color w:val="auto"/>
          <w:sz w:val="22"/>
          <w:lang w:val="pt-BR"/>
        </w:rPr>
        <w:t>filiação</w:t>
      </w:r>
      <w:proofErr w:type="gramEnd"/>
      <w:r w:rsidRPr="00F44A1F">
        <w:rPr>
          <w:rFonts w:asciiTheme="majorHAnsi" w:hAnsiTheme="majorHAnsi" w:cstheme="majorHAnsi"/>
          <w:color w:val="auto"/>
          <w:sz w:val="22"/>
          <w:lang w:val="pt-BR"/>
        </w:rPr>
        <w:t xml:space="preserve"> a organização de caráter re</w:t>
      </w:r>
      <w:r>
        <w:rPr>
          <w:rFonts w:asciiTheme="majorHAnsi" w:hAnsiTheme="majorHAnsi" w:cstheme="majorHAnsi"/>
          <w:color w:val="auto"/>
          <w:sz w:val="22"/>
          <w:lang w:val="pt-BR"/>
        </w:rPr>
        <w:t>ligioso, filosófico ou político;</w:t>
      </w:r>
    </w:p>
    <w:p w:rsidR="00F44A1F" w:rsidP="009844EB" w:rsidRDefault="00F44A1F" w14:paraId="7A8FCEF4" w14:textId="0F0B0C38">
      <w:pPr>
        <w:pStyle w:val="BodyCopy"/>
        <w:numPr>
          <w:ilvl w:val="0"/>
          <w:numId w:val="43"/>
        </w:numPr>
        <w:spacing w:after="120"/>
        <w:jc w:val="both"/>
        <w:rPr>
          <w:rFonts w:asciiTheme="majorHAnsi" w:hAnsiTheme="majorHAnsi" w:cstheme="majorHAnsi"/>
          <w:color w:val="auto"/>
          <w:sz w:val="22"/>
          <w:lang w:val="pt-BR"/>
        </w:rPr>
      </w:pPr>
      <w:proofErr w:type="gramStart"/>
      <w:r>
        <w:rPr>
          <w:rFonts w:asciiTheme="majorHAnsi" w:hAnsiTheme="majorHAnsi" w:cstheme="majorHAnsi"/>
          <w:color w:val="auto"/>
          <w:sz w:val="22"/>
          <w:lang w:val="pt-BR"/>
        </w:rPr>
        <w:t>dado</w:t>
      </w:r>
      <w:proofErr w:type="gramEnd"/>
      <w:r>
        <w:rPr>
          <w:rFonts w:asciiTheme="majorHAnsi" w:hAnsiTheme="majorHAnsi" w:cstheme="majorHAnsi"/>
          <w:color w:val="auto"/>
          <w:sz w:val="22"/>
          <w:lang w:val="pt-BR"/>
        </w:rPr>
        <w:t xml:space="preserve"> referente à saúde;</w:t>
      </w:r>
    </w:p>
    <w:p w:rsidR="00F44A1F" w:rsidP="009844EB" w:rsidRDefault="00F44A1F" w14:paraId="527CA061" w14:textId="78918BBF">
      <w:pPr>
        <w:pStyle w:val="BodyCopy"/>
        <w:numPr>
          <w:ilvl w:val="0"/>
          <w:numId w:val="43"/>
        </w:numPr>
        <w:spacing w:after="120"/>
        <w:jc w:val="both"/>
        <w:rPr>
          <w:rFonts w:asciiTheme="majorHAnsi" w:hAnsiTheme="majorHAnsi" w:cstheme="majorHAnsi"/>
          <w:color w:val="auto"/>
          <w:sz w:val="22"/>
          <w:lang w:val="pt-BR"/>
        </w:rPr>
      </w:pPr>
      <w:proofErr w:type="gramStart"/>
      <w:r>
        <w:rPr>
          <w:rFonts w:asciiTheme="majorHAnsi" w:hAnsiTheme="majorHAnsi" w:cstheme="majorHAnsi"/>
          <w:color w:val="auto"/>
          <w:sz w:val="22"/>
          <w:lang w:val="pt-BR"/>
        </w:rPr>
        <w:t>dado</w:t>
      </w:r>
      <w:proofErr w:type="gramEnd"/>
      <w:r>
        <w:rPr>
          <w:rFonts w:asciiTheme="majorHAnsi" w:hAnsiTheme="majorHAnsi" w:cstheme="majorHAnsi"/>
          <w:color w:val="auto"/>
          <w:sz w:val="22"/>
          <w:lang w:val="pt-BR"/>
        </w:rPr>
        <w:t xml:space="preserve"> referente à vida sexual;</w:t>
      </w:r>
    </w:p>
    <w:p w:rsidR="00F44A1F" w:rsidP="009844EB" w:rsidRDefault="00F44A1F" w14:paraId="47ED7E85" w14:textId="5BC82ED3">
      <w:pPr>
        <w:pStyle w:val="BodyCopy"/>
        <w:numPr>
          <w:ilvl w:val="0"/>
          <w:numId w:val="43"/>
        </w:numPr>
        <w:spacing w:after="120"/>
        <w:jc w:val="both"/>
        <w:rPr>
          <w:rFonts w:asciiTheme="majorHAnsi" w:hAnsiTheme="majorHAnsi" w:cstheme="majorHAnsi"/>
          <w:color w:val="auto"/>
          <w:sz w:val="22"/>
          <w:lang w:val="pt-BR"/>
        </w:rPr>
      </w:pPr>
      <w:proofErr w:type="gramStart"/>
      <w:r>
        <w:rPr>
          <w:rFonts w:asciiTheme="majorHAnsi" w:hAnsiTheme="majorHAnsi" w:cstheme="majorHAnsi"/>
          <w:color w:val="auto"/>
          <w:sz w:val="22"/>
          <w:lang w:val="pt-BR"/>
        </w:rPr>
        <w:t>dado</w:t>
      </w:r>
      <w:proofErr w:type="gramEnd"/>
      <w:r>
        <w:rPr>
          <w:rFonts w:asciiTheme="majorHAnsi" w:hAnsiTheme="majorHAnsi" w:cstheme="majorHAnsi"/>
          <w:color w:val="auto"/>
          <w:sz w:val="22"/>
          <w:lang w:val="pt-BR"/>
        </w:rPr>
        <w:t xml:space="preserve"> genético; e</w:t>
      </w:r>
    </w:p>
    <w:p w:rsidRPr="00F44A1F" w:rsidR="00F44A1F" w:rsidP="009844EB" w:rsidRDefault="00F44A1F" w14:paraId="60F32399" w14:textId="2E1E0FD6">
      <w:pPr>
        <w:pStyle w:val="BodyCopy"/>
        <w:numPr>
          <w:ilvl w:val="0"/>
          <w:numId w:val="43"/>
        </w:numPr>
        <w:spacing w:after="120"/>
        <w:jc w:val="both"/>
        <w:rPr>
          <w:rFonts w:asciiTheme="majorHAnsi" w:hAnsiTheme="majorHAnsi" w:cstheme="majorHAnsi"/>
          <w:color w:val="auto"/>
          <w:sz w:val="22"/>
          <w:lang w:val="pt-BR"/>
        </w:rPr>
      </w:pPr>
      <w:proofErr w:type="gramStart"/>
      <w:r>
        <w:rPr>
          <w:rFonts w:asciiTheme="majorHAnsi" w:hAnsiTheme="majorHAnsi" w:cstheme="majorHAnsi"/>
          <w:color w:val="auto"/>
          <w:sz w:val="22"/>
          <w:lang w:val="pt-BR"/>
        </w:rPr>
        <w:t>dado</w:t>
      </w:r>
      <w:proofErr w:type="gramEnd"/>
      <w:r>
        <w:rPr>
          <w:rFonts w:asciiTheme="majorHAnsi" w:hAnsiTheme="majorHAnsi" w:cstheme="majorHAnsi"/>
          <w:color w:val="auto"/>
          <w:sz w:val="22"/>
          <w:lang w:val="pt-BR"/>
        </w:rPr>
        <w:t xml:space="preserve"> biométrico vinculad</w:t>
      </w:r>
      <w:r w:rsidRPr="00F44A1F">
        <w:rPr>
          <w:rFonts w:asciiTheme="majorHAnsi" w:hAnsiTheme="majorHAnsi" w:cstheme="majorHAnsi"/>
          <w:color w:val="auto"/>
          <w:sz w:val="22"/>
          <w:lang w:val="pt-BR"/>
        </w:rPr>
        <w:t xml:space="preserve">o a uma pessoa natural, </w:t>
      </w:r>
    </w:p>
    <w:p w:rsidR="00204E56" w:rsidP="009844EB" w:rsidRDefault="00204E56" w14:paraId="3BF518A8" w14:textId="209C086E">
      <w:pPr>
        <w:pStyle w:val="BodyCopy"/>
        <w:spacing w:after="120"/>
        <w:ind w:left="720"/>
        <w:jc w:val="both"/>
        <w:rPr>
          <w:rFonts w:asciiTheme="majorHAnsi" w:hAnsiTheme="majorHAnsi" w:cstheme="majorHAnsi"/>
          <w:color w:val="auto"/>
          <w:sz w:val="22"/>
          <w:lang w:val="pt-BR"/>
        </w:rPr>
      </w:pPr>
      <w:r w:rsidRPr="00F44A1F">
        <w:rPr>
          <w:rFonts w:asciiTheme="majorHAnsi" w:hAnsiTheme="majorHAnsi" w:cstheme="majorHAnsi"/>
          <w:color w:val="auto"/>
          <w:sz w:val="22"/>
          <w:lang w:val="pt-BR"/>
        </w:rPr>
        <w:t>("</w:t>
      </w:r>
      <w:r w:rsidRPr="00F44A1F" w:rsidR="00F44A1F">
        <w:rPr>
          <w:rFonts w:asciiTheme="majorHAnsi" w:hAnsiTheme="majorHAnsi" w:cstheme="majorHAnsi"/>
          <w:b/>
          <w:color w:val="auto"/>
          <w:sz w:val="22"/>
          <w:lang w:val="pt-BR"/>
        </w:rPr>
        <w:t>dado pessoal sensível</w:t>
      </w:r>
      <w:r w:rsidRPr="00F44A1F">
        <w:rPr>
          <w:rFonts w:asciiTheme="majorHAnsi" w:hAnsiTheme="majorHAnsi" w:cstheme="majorHAnsi"/>
          <w:color w:val="auto"/>
          <w:sz w:val="22"/>
          <w:lang w:val="pt-BR"/>
        </w:rPr>
        <w:t>")</w:t>
      </w:r>
    </w:p>
    <w:p w:rsidRPr="00F44A1F" w:rsidR="00F44A1F" w:rsidP="009844EB" w:rsidRDefault="00F44A1F" w14:paraId="001253C5" w14:textId="77777777">
      <w:pPr>
        <w:pStyle w:val="BodyCopy"/>
        <w:spacing w:after="120"/>
        <w:ind w:left="720"/>
        <w:jc w:val="both"/>
        <w:rPr>
          <w:rFonts w:asciiTheme="majorHAnsi" w:hAnsiTheme="majorHAnsi" w:cstheme="majorHAnsi"/>
          <w:color w:val="auto"/>
          <w:sz w:val="22"/>
          <w:lang w:val="pt-BR"/>
        </w:rPr>
      </w:pPr>
    </w:p>
    <w:p w:rsidRPr="00FA60D2" w:rsidR="00F44A1F" w:rsidP="009844EB" w:rsidRDefault="00F44A1F" w14:paraId="3113BD6B" w14:textId="53479252">
      <w:pPr>
        <w:pStyle w:val="BodyCopy"/>
        <w:jc w:val="both"/>
        <w:rPr>
          <w:rFonts w:asciiTheme="majorHAnsi" w:hAnsiTheme="majorHAnsi" w:cstheme="majorHAnsi"/>
          <w:color w:val="auto"/>
          <w:sz w:val="22"/>
          <w:lang w:val="pt-BR"/>
        </w:rPr>
      </w:pPr>
      <w:r w:rsidRPr="00F44A1F">
        <w:rPr>
          <w:rFonts w:asciiTheme="majorHAnsi" w:hAnsiTheme="majorHAnsi" w:cstheme="majorHAnsi"/>
          <w:b/>
          <w:color w:val="auto"/>
          <w:sz w:val="22"/>
          <w:lang w:val="pt-BR"/>
        </w:rPr>
        <w:t xml:space="preserve">Dados </w:t>
      </w:r>
      <w:r>
        <w:rPr>
          <w:rFonts w:asciiTheme="majorHAnsi" w:hAnsiTheme="majorHAnsi" w:cstheme="majorHAnsi"/>
          <w:b/>
          <w:color w:val="auto"/>
          <w:sz w:val="22"/>
          <w:lang w:val="pt-BR"/>
        </w:rPr>
        <w:t xml:space="preserve">pessoais </w:t>
      </w:r>
      <w:r w:rsidRPr="00F44A1F">
        <w:rPr>
          <w:rFonts w:asciiTheme="majorHAnsi" w:hAnsiTheme="majorHAnsi" w:cstheme="majorHAnsi"/>
          <w:b/>
          <w:color w:val="auto"/>
          <w:sz w:val="22"/>
          <w:lang w:val="pt-BR"/>
        </w:rPr>
        <w:t>de menores.</w:t>
      </w:r>
      <w:r>
        <w:rPr>
          <w:rFonts w:asciiTheme="majorHAnsi" w:hAnsiTheme="majorHAnsi" w:cstheme="majorHAnsi"/>
          <w:color w:val="auto"/>
          <w:sz w:val="22"/>
          <w:lang w:val="pt-BR"/>
        </w:rPr>
        <w:t xml:space="preserve"> Durante </w:t>
      </w:r>
      <w:r w:rsidRPr="006F618C">
        <w:rPr>
          <w:rFonts w:asciiTheme="majorHAnsi" w:hAnsiTheme="majorHAnsi" w:cstheme="majorHAnsi"/>
          <w:color w:val="auto"/>
          <w:sz w:val="22"/>
          <w:lang w:val="pt-BR"/>
        </w:rPr>
        <w:t xml:space="preserve">a condução de seu </w:t>
      </w:r>
      <w:r>
        <w:rPr>
          <w:rFonts w:asciiTheme="majorHAnsi" w:hAnsiTheme="majorHAnsi" w:cstheme="majorHAnsi"/>
          <w:color w:val="auto"/>
          <w:sz w:val="22"/>
          <w:lang w:val="pt-BR"/>
        </w:rPr>
        <w:t xml:space="preserve">negócio, a </w:t>
      </w:r>
      <w:proofErr w:type="spellStart"/>
      <w:r w:rsidR="009363EA">
        <w:rPr>
          <w:rFonts w:asciiTheme="majorHAnsi" w:hAnsiTheme="majorHAnsi" w:cstheme="majorHAnsi"/>
          <w:color w:val="auto"/>
          <w:sz w:val="22"/>
          <w:lang w:val="pt-BR"/>
        </w:rPr>
        <w:t>Samsonite</w:t>
      </w:r>
      <w:proofErr w:type="spellEnd"/>
      <w:r>
        <w:rPr>
          <w:rFonts w:asciiTheme="majorHAnsi" w:hAnsiTheme="majorHAnsi" w:cstheme="majorHAnsi"/>
          <w:color w:val="auto"/>
          <w:sz w:val="22"/>
          <w:lang w:val="pt-BR"/>
        </w:rPr>
        <w:t xml:space="preserve"> </w:t>
      </w:r>
      <w:r w:rsidR="009363EA">
        <w:rPr>
          <w:rFonts w:asciiTheme="majorHAnsi" w:hAnsiTheme="majorHAnsi" w:cstheme="majorHAnsi"/>
          <w:color w:val="auto"/>
          <w:sz w:val="22"/>
          <w:lang w:val="pt-BR"/>
        </w:rPr>
        <w:t>Brasil Ltda.</w:t>
      </w:r>
      <w:r>
        <w:rPr>
          <w:rFonts w:asciiTheme="majorHAnsi" w:hAnsiTheme="majorHAnsi" w:cstheme="majorHAnsi"/>
          <w:color w:val="auto"/>
          <w:sz w:val="22"/>
          <w:lang w:val="pt-BR"/>
        </w:rPr>
        <w:t xml:space="preserve"> poderá tratar dados pessoais relativos a menores de 18 (dezoito) anos de idade. </w:t>
      </w:r>
    </w:p>
    <w:p w:rsidR="00F44A1F" w:rsidP="009844EB" w:rsidRDefault="00F44A1F" w14:paraId="66C7746D" w14:textId="178BDD34">
      <w:pPr>
        <w:pStyle w:val="BodyCopy"/>
        <w:jc w:val="both"/>
        <w:rPr>
          <w:rFonts w:asciiTheme="majorHAnsi" w:hAnsiTheme="majorHAnsi" w:cstheme="majorHAnsi"/>
          <w:color w:val="auto"/>
          <w:sz w:val="22"/>
          <w:lang w:val="pt-BR"/>
        </w:rPr>
      </w:pPr>
      <w:r w:rsidRPr="00F44A1F">
        <w:rPr>
          <w:rFonts w:asciiTheme="majorHAnsi" w:hAnsiTheme="majorHAnsi" w:cstheme="majorHAnsi"/>
          <w:b/>
          <w:color w:val="auto"/>
          <w:sz w:val="22"/>
          <w:lang w:val="pt-BR"/>
        </w:rPr>
        <w:t>Dados pessoais</w:t>
      </w:r>
      <w:r w:rsidRPr="00F44A1F">
        <w:rPr>
          <w:rFonts w:asciiTheme="majorHAnsi" w:hAnsiTheme="majorHAnsi" w:cstheme="majorHAnsi"/>
          <w:color w:val="auto"/>
          <w:sz w:val="22"/>
          <w:lang w:val="pt-BR"/>
        </w:rPr>
        <w:t xml:space="preserve"> são definidos de forma ampla e incluem quaisquer informações a partir das quais é possível identificar</w:t>
      </w:r>
      <w:r>
        <w:rPr>
          <w:rFonts w:asciiTheme="majorHAnsi" w:hAnsiTheme="majorHAnsi" w:cstheme="majorHAnsi"/>
          <w:color w:val="auto"/>
          <w:sz w:val="22"/>
          <w:lang w:val="pt-BR"/>
        </w:rPr>
        <w:t xml:space="preserve"> uma pessoa, como nome, endereço de e</w:t>
      </w:r>
      <w:r w:rsidR="009363EA">
        <w:rPr>
          <w:rFonts w:asciiTheme="majorHAnsi" w:hAnsiTheme="majorHAnsi" w:cstheme="majorHAnsi"/>
          <w:color w:val="auto"/>
          <w:sz w:val="22"/>
          <w:lang w:val="pt-BR"/>
        </w:rPr>
        <w:t>-</w:t>
      </w:r>
      <w:r>
        <w:rPr>
          <w:rFonts w:asciiTheme="majorHAnsi" w:hAnsiTheme="majorHAnsi" w:cstheme="majorHAnsi"/>
          <w:color w:val="auto"/>
          <w:sz w:val="22"/>
          <w:lang w:val="pt-BR"/>
        </w:rPr>
        <w:t xml:space="preserve">mail, foto, telefone, CPF, número de CNH, número do equipamento, ou endereço de IP quando pode identificar o usuário. </w:t>
      </w:r>
    </w:p>
    <w:p w:rsidR="00F44A1F" w:rsidP="009844EB" w:rsidRDefault="00F44A1F" w14:paraId="348F023C" w14:textId="16E757E2">
      <w:pPr>
        <w:pStyle w:val="BodyCopy"/>
        <w:jc w:val="both"/>
        <w:rPr>
          <w:rFonts w:asciiTheme="majorHAnsi" w:hAnsiTheme="majorHAnsi" w:cstheme="majorHAnsi"/>
          <w:color w:val="auto"/>
          <w:sz w:val="22"/>
          <w:lang w:val="pt-BR"/>
        </w:rPr>
      </w:pPr>
      <w:r>
        <w:rPr>
          <w:rFonts w:asciiTheme="majorHAnsi" w:hAnsiTheme="majorHAnsi" w:cstheme="majorHAnsi"/>
          <w:color w:val="auto"/>
          <w:sz w:val="22"/>
          <w:lang w:val="pt-BR"/>
        </w:rPr>
        <w:t xml:space="preserve">Esta Diretriz pretende delinear os processos para que a </w:t>
      </w:r>
      <w:proofErr w:type="spellStart"/>
      <w:r w:rsidR="009363EA">
        <w:rPr>
          <w:rFonts w:asciiTheme="majorHAnsi" w:hAnsiTheme="majorHAnsi" w:cstheme="majorHAnsi"/>
          <w:color w:val="auto"/>
          <w:sz w:val="22"/>
          <w:lang w:val="pt-BR"/>
        </w:rPr>
        <w:t>Samsonite</w:t>
      </w:r>
      <w:proofErr w:type="spellEnd"/>
      <w:r w:rsidR="009363EA">
        <w:rPr>
          <w:rFonts w:asciiTheme="majorHAnsi" w:hAnsiTheme="majorHAnsi" w:cstheme="majorHAnsi"/>
          <w:color w:val="auto"/>
          <w:sz w:val="22"/>
          <w:lang w:val="pt-BR"/>
        </w:rPr>
        <w:t xml:space="preserve"> </w:t>
      </w:r>
      <w:r>
        <w:rPr>
          <w:rFonts w:asciiTheme="majorHAnsi" w:hAnsiTheme="majorHAnsi" w:cstheme="majorHAnsi"/>
          <w:color w:val="auto"/>
          <w:sz w:val="22"/>
          <w:lang w:val="pt-BR"/>
        </w:rPr>
        <w:t>gerencie dados pessoais sensíveis de dados pessoais de menores de forma a garantir o cumprimento integral da Lei No. 13.709/2018 ("</w:t>
      </w:r>
      <w:proofErr w:type="spellStart"/>
      <w:r>
        <w:rPr>
          <w:rFonts w:asciiTheme="majorHAnsi" w:hAnsiTheme="majorHAnsi" w:cstheme="majorHAnsi"/>
          <w:color w:val="auto"/>
          <w:sz w:val="22"/>
          <w:lang w:val="pt-BR"/>
        </w:rPr>
        <w:t>LGPD</w:t>
      </w:r>
      <w:proofErr w:type="spellEnd"/>
      <w:r>
        <w:rPr>
          <w:rFonts w:asciiTheme="majorHAnsi" w:hAnsiTheme="majorHAnsi" w:cstheme="majorHAnsi"/>
          <w:color w:val="auto"/>
          <w:sz w:val="22"/>
          <w:lang w:val="pt-BR"/>
        </w:rPr>
        <w:t>").</w:t>
      </w:r>
    </w:p>
    <w:p w:rsidR="00204E56" w:rsidP="009844EB" w:rsidRDefault="00F44A1F" w14:paraId="530605FE" w14:textId="30D421F6">
      <w:pPr>
        <w:pStyle w:val="BodyCopy"/>
        <w:jc w:val="both"/>
        <w:rPr>
          <w:rFonts w:asciiTheme="majorHAnsi" w:hAnsiTheme="majorHAnsi" w:cstheme="majorHAnsi"/>
          <w:color w:val="auto"/>
          <w:sz w:val="22"/>
          <w:lang w:val="pt-BR"/>
        </w:rPr>
      </w:pPr>
      <w:r w:rsidRPr="00F44A1F">
        <w:rPr>
          <w:rFonts w:asciiTheme="majorHAnsi" w:hAnsiTheme="majorHAnsi" w:cstheme="majorHAnsi"/>
          <w:color w:val="auto"/>
          <w:sz w:val="22"/>
          <w:lang w:val="pt-BR"/>
        </w:rPr>
        <w:t xml:space="preserve">Finalmente, note que a </w:t>
      </w:r>
      <w:proofErr w:type="spellStart"/>
      <w:r w:rsidR="009363EA">
        <w:rPr>
          <w:rFonts w:asciiTheme="majorHAnsi" w:hAnsiTheme="majorHAnsi" w:cstheme="majorHAnsi"/>
          <w:color w:val="auto"/>
          <w:sz w:val="22"/>
          <w:lang w:val="pt-BR"/>
        </w:rPr>
        <w:t>Samsonite</w:t>
      </w:r>
      <w:proofErr w:type="spellEnd"/>
      <w:r w:rsidR="009363EA">
        <w:rPr>
          <w:rFonts w:asciiTheme="majorHAnsi" w:hAnsiTheme="majorHAnsi" w:cstheme="majorHAnsi"/>
          <w:color w:val="auto"/>
          <w:sz w:val="22"/>
          <w:lang w:val="pt-BR"/>
        </w:rPr>
        <w:t xml:space="preserve"> </w:t>
      </w:r>
      <w:r w:rsidRPr="00F44A1F">
        <w:rPr>
          <w:rFonts w:asciiTheme="majorHAnsi" w:hAnsiTheme="majorHAnsi" w:cstheme="majorHAnsi"/>
          <w:color w:val="auto"/>
          <w:sz w:val="22"/>
          <w:lang w:val="pt-BR"/>
        </w:rPr>
        <w:t>também coleta, processa, armazena e compartilha informações que não são protegidas pelas leis de pro</w:t>
      </w:r>
      <w:r>
        <w:rPr>
          <w:rFonts w:asciiTheme="majorHAnsi" w:hAnsiTheme="majorHAnsi" w:cstheme="majorHAnsi"/>
          <w:color w:val="auto"/>
          <w:sz w:val="22"/>
          <w:lang w:val="pt-BR"/>
        </w:rPr>
        <w:t xml:space="preserve">teção de dados, mas </w:t>
      </w:r>
      <w:proofErr w:type="gramStart"/>
      <w:r>
        <w:rPr>
          <w:rFonts w:asciiTheme="majorHAnsi" w:hAnsiTheme="majorHAnsi" w:cstheme="majorHAnsi"/>
          <w:color w:val="auto"/>
          <w:sz w:val="22"/>
          <w:lang w:val="pt-BR"/>
        </w:rPr>
        <w:t>que</w:t>
      </w:r>
      <w:proofErr w:type="gramEnd"/>
      <w:r>
        <w:rPr>
          <w:rFonts w:asciiTheme="majorHAnsi" w:hAnsiTheme="majorHAnsi" w:cstheme="majorHAnsi"/>
          <w:color w:val="auto"/>
          <w:sz w:val="22"/>
          <w:lang w:val="pt-BR"/>
        </w:rPr>
        <w:t xml:space="preserve"> não obstante são informações confidenciais, valiosas e críticas para a empresa, e podem ser objeto de ataques cibernéticos, por exemplo. </w:t>
      </w:r>
      <w:r w:rsidRPr="00F44A1F">
        <w:rPr>
          <w:rFonts w:asciiTheme="majorHAnsi" w:hAnsiTheme="majorHAnsi" w:cstheme="majorHAnsi"/>
          <w:color w:val="auto"/>
          <w:sz w:val="22"/>
          <w:lang w:val="pt-BR"/>
        </w:rPr>
        <w:t xml:space="preserve">É importante que tais informações também sejam adequadamente protegidas no negócio da </w:t>
      </w:r>
      <w:proofErr w:type="spellStart"/>
      <w:r w:rsidR="009363EA">
        <w:rPr>
          <w:rFonts w:asciiTheme="majorHAnsi" w:hAnsiTheme="majorHAnsi" w:cstheme="majorHAnsi"/>
          <w:color w:val="auto"/>
          <w:sz w:val="22"/>
          <w:lang w:val="pt-BR"/>
        </w:rPr>
        <w:t>Samsonite</w:t>
      </w:r>
      <w:proofErr w:type="spellEnd"/>
      <w:r w:rsidRPr="00F44A1F">
        <w:rPr>
          <w:rFonts w:asciiTheme="majorHAnsi" w:hAnsiTheme="majorHAnsi" w:cstheme="majorHAnsi"/>
          <w:color w:val="auto"/>
          <w:sz w:val="22"/>
          <w:lang w:val="pt-BR"/>
        </w:rPr>
        <w:t xml:space="preserve">, e elas o são, mas por meio de outros procedimentos, </w:t>
      </w:r>
      <w:r>
        <w:rPr>
          <w:rFonts w:asciiTheme="majorHAnsi" w:hAnsiTheme="majorHAnsi" w:cstheme="majorHAnsi"/>
          <w:color w:val="auto"/>
          <w:sz w:val="22"/>
          <w:lang w:val="pt-BR"/>
        </w:rPr>
        <w:t xml:space="preserve">tais como os procedimentos sobre as medidas de segurança de TI (como firewall, etc.) e os treinamentos para empregados. </w:t>
      </w:r>
      <w:r w:rsidRPr="00F44A1F">
        <w:rPr>
          <w:rFonts w:asciiTheme="majorHAnsi" w:hAnsiTheme="majorHAnsi" w:cstheme="majorHAnsi"/>
          <w:color w:val="auto"/>
          <w:sz w:val="22"/>
          <w:lang w:val="pt-BR"/>
        </w:rPr>
        <w:t xml:space="preserve"> </w:t>
      </w:r>
    </w:p>
    <w:p w:rsidRPr="00F44A1F" w:rsidR="00F44A1F" w:rsidP="009844EB" w:rsidRDefault="00F44A1F" w14:paraId="45B1BB5B" w14:textId="77777777">
      <w:pPr>
        <w:pStyle w:val="BodyCopy"/>
        <w:jc w:val="both"/>
        <w:rPr>
          <w:rFonts w:asciiTheme="majorHAnsi" w:hAnsiTheme="majorHAnsi" w:cstheme="majorHAnsi"/>
          <w:color w:val="auto"/>
          <w:sz w:val="22"/>
          <w:lang w:val="pt-BR"/>
        </w:rPr>
      </w:pPr>
    </w:p>
    <w:p w:rsidRPr="00F44A1F" w:rsidR="00204E56" w:rsidP="009844EB" w:rsidRDefault="00F44A1F" w14:paraId="2920C4A1" w14:textId="253B9D9E">
      <w:pPr>
        <w:pStyle w:val="Heading2"/>
        <w:numPr>
          <w:ilvl w:val="1"/>
          <w:numId w:val="41"/>
        </w:numPr>
        <w:jc w:val="both"/>
        <w:rPr>
          <w:szCs w:val="22"/>
        </w:rPr>
      </w:pPr>
      <w:r w:rsidRPr="00F44A1F">
        <w:rPr>
          <w:szCs w:val="22"/>
        </w:rPr>
        <w:lastRenderedPageBreak/>
        <w:t>Por que precisamos destas Diretrizes</w:t>
      </w:r>
      <w:r>
        <w:rPr>
          <w:szCs w:val="22"/>
        </w:rPr>
        <w:t xml:space="preserve">? </w:t>
      </w:r>
    </w:p>
    <w:p w:rsidRPr="00FF4DFD" w:rsidR="00204E56" w:rsidP="009844EB" w:rsidRDefault="00C30933" w14:paraId="692428C8" w14:textId="3388A9FC">
      <w:pPr>
        <w:pStyle w:val="BodyCopy"/>
        <w:jc w:val="both"/>
        <w:rPr>
          <w:rFonts w:asciiTheme="majorHAnsi" w:hAnsiTheme="majorHAnsi" w:cstheme="majorHAnsi"/>
          <w:color w:val="auto"/>
          <w:sz w:val="22"/>
          <w:lang w:val="pt-BR"/>
        </w:rPr>
      </w:pPr>
      <w:r w:rsidRPr="00C30933">
        <w:rPr>
          <w:rFonts w:asciiTheme="majorHAnsi" w:hAnsiTheme="majorHAnsi" w:cstheme="majorHAnsi"/>
          <w:color w:val="auto"/>
          <w:sz w:val="22"/>
          <w:lang w:val="pt-BR"/>
        </w:rPr>
        <w:t xml:space="preserve">As violações da </w:t>
      </w:r>
      <w:proofErr w:type="spellStart"/>
      <w:r w:rsidRPr="00C30933">
        <w:rPr>
          <w:rFonts w:asciiTheme="majorHAnsi" w:hAnsiTheme="majorHAnsi" w:cstheme="majorHAnsi"/>
          <w:color w:val="auto"/>
          <w:sz w:val="22"/>
          <w:lang w:val="pt-BR"/>
        </w:rPr>
        <w:t>LGPD</w:t>
      </w:r>
      <w:proofErr w:type="spellEnd"/>
      <w:r w:rsidRPr="00C30933">
        <w:rPr>
          <w:rFonts w:asciiTheme="majorHAnsi" w:hAnsiTheme="majorHAnsi" w:cstheme="majorHAnsi"/>
          <w:color w:val="auto"/>
          <w:sz w:val="22"/>
          <w:lang w:val="pt-BR"/>
        </w:rPr>
        <w:t xml:space="preserve"> estão sujeitas e expõem a </w:t>
      </w:r>
      <w:proofErr w:type="spellStart"/>
      <w:r w:rsidR="009363EA">
        <w:rPr>
          <w:rFonts w:asciiTheme="majorHAnsi" w:hAnsiTheme="majorHAnsi" w:cstheme="majorHAnsi"/>
          <w:color w:val="auto"/>
          <w:sz w:val="22"/>
          <w:lang w:val="pt-BR"/>
        </w:rPr>
        <w:t>Samsonite</w:t>
      </w:r>
      <w:proofErr w:type="spellEnd"/>
      <w:r w:rsidR="009363EA">
        <w:rPr>
          <w:rFonts w:asciiTheme="majorHAnsi" w:hAnsiTheme="majorHAnsi" w:cstheme="majorHAnsi"/>
          <w:color w:val="auto"/>
          <w:sz w:val="22"/>
          <w:lang w:val="pt-BR"/>
        </w:rPr>
        <w:t xml:space="preserve"> Brasil Ltda.</w:t>
      </w:r>
      <w:r w:rsidRPr="00C30933">
        <w:rPr>
          <w:rFonts w:asciiTheme="majorHAnsi" w:hAnsiTheme="majorHAnsi" w:cstheme="majorHAnsi"/>
          <w:color w:val="auto"/>
          <w:sz w:val="22"/>
          <w:lang w:val="pt-BR"/>
        </w:rPr>
        <w:t xml:space="preserve"> a multas de até 2% do faturamento líquido do grupo </w:t>
      </w:r>
      <w:proofErr w:type="spellStart"/>
      <w:r w:rsidR="009363EA">
        <w:rPr>
          <w:rFonts w:asciiTheme="majorHAnsi" w:hAnsiTheme="majorHAnsi" w:cstheme="majorHAnsi"/>
          <w:color w:val="auto"/>
          <w:sz w:val="22"/>
          <w:lang w:val="pt-BR"/>
        </w:rPr>
        <w:t>Samsonite</w:t>
      </w:r>
      <w:proofErr w:type="spellEnd"/>
      <w:r w:rsidRPr="00C30933" w:rsidR="009363EA">
        <w:rPr>
          <w:rFonts w:asciiTheme="majorHAnsi" w:hAnsiTheme="majorHAnsi" w:cstheme="majorHAnsi"/>
          <w:color w:val="auto"/>
          <w:sz w:val="22"/>
          <w:lang w:val="pt-BR"/>
        </w:rPr>
        <w:t xml:space="preserve"> </w:t>
      </w:r>
      <w:r w:rsidRPr="00C30933">
        <w:rPr>
          <w:rFonts w:asciiTheme="majorHAnsi" w:hAnsiTheme="majorHAnsi" w:cstheme="majorHAnsi"/>
          <w:color w:val="auto"/>
          <w:sz w:val="22"/>
          <w:lang w:val="pt-BR"/>
        </w:rPr>
        <w:t xml:space="preserve">no </w:t>
      </w:r>
      <w:r>
        <w:rPr>
          <w:rFonts w:asciiTheme="majorHAnsi" w:hAnsiTheme="majorHAnsi" w:cstheme="majorHAnsi"/>
          <w:color w:val="auto"/>
          <w:sz w:val="22"/>
          <w:lang w:val="pt-BR"/>
        </w:rPr>
        <w:t>Brasil ou R$ 50.000.000,00 (cinquenta milhões de reais)</w:t>
      </w:r>
      <w:r w:rsidR="00FF4DFD">
        <w:rPr>
          <w:rFonts w:asciiTheme="majorHAnsi" w:hAnsiTheme="majorHAnsi" w:cstheme="majorHAnsi"/>
          <w:color w:val="auto"/>
          <w:sz w:val="22"/>
          <w:lang w:val="pt-BR"/>
        </w:rPr>
        <w:t xml:space="preserve"> por infração</w:t>
      </w:r>
      <w:r>
        <w:rPr>
          <w:rFonts w:asciiTheme="majorHAnsi" w:hAnsiTheme="majorHAnsi" w:cstheme="majorHAnsi"/>
          <w:color w:val="auto"/>
          <w:sz w:val="22"/>
          <w:lang w:val="pt-BR"/>
        </w:rPr>
        <w:t xml:space="preserve">, o que for menor. </w:t>
      </w:r>
      <w:r w:rsidRPr="00C30933">
        <w:rPr>
          <w:rFonts w:asciiTheme="majorHAnsi" w:hAnsiTheme="majorHAnsi" w:cstheme="majorHAnsi"/>
          <w:color w:val="auto"/>
          <w:sz w:val="22"/>
          <w:lang w:val="pt-BR"/>
        </w:rPr>
        <w:t xml:space="preserve">Por isso, precisamos levar esses requisitos para tratamento de dados pessoais a sério. </w:t>
      </w:r>
    </w:p>
    <w:p w:rsidRPr="00FF4DFD" w:rsidR="00C30933" w:rsidP="009844EB" w:rsidRDefault="00C30933" w14:paraId="34443FEC" w14:textId="0A4DC7A0">
      <w:pPr>
        <w:pStyle w:val="BodyCopy"/>
        <w:jc w:val="both"/>
        <w:rPr>
          <w:rFonts w:asciiTheme="majorHAnsi" w:hAnsiTheme="majorHAnsi" w:cstheme="majorHAnsi"/>
          <w:color w:val="auto"/>
          <w:sz w:val="22"/>
          <w:lang w:val="pt-BR"/>
        </w:rPr>
      </w:pPr>
      <w:r w:rsidRPr="00C30933">
        <w:rPr>
          <w:rFonts w:asciiTheme="majorHAnsi" w:hAnsiTheme="majorHAnsi" w:cstheme="majorHAnsi"/>
          <w:color w:val="auto"/>
          <w:sz w:val="22"/>
          <w:lang w:val="pt-BR"/>
        </w:rPr>
        <w:t xml:space="preserve">A </w:t>
      </w:r>
      <w:proofErr w:type="spellStart"/>
      <w:r w:rsidR="009363EA">
        <w:rPr>
          <w:rFonts w:asciiTheme="majorHAnsi" w:hAnsiTheme="majorHAnsi" w:cstheme="majorHAnsi"/>
          <w:color w:val="auto"/>
          <w:sz w:val="22"/>
          <w:lang w:val="pt-BR"/>
        </w:rPr>
        <w:t>Samsonite</w:t>
      </w:r>
      <w:proofErr w:type="spellEnd"/>
      <w:r w:rsidRPr="00C30933" w:rsidR="009363EA">
        <w:rPr>
          <w:rFonts w:asciiTheme="majorHAnsi" w:hAnsiTheme="majorHAnsi" w:cstheme="majorHAnsi"/>
          <w:color w:val="auto"/>
          <w:sz w:val="22"/>
          <w:lang w:val="pt-BR"/>
        </w:rPr>
        <w:t xml:space="preserve"> </w:t>
      </w:r>
      <w:r w:rsidRPr="00C30933">
        <w:rPr>
          <w:rFonts w:asciiTheme="majorHAnsi" w:hAnsiTheme="majorHAnsi" w:cstheme="majorHAnsi"/>
          <w:color w:val="auto"/>
          <w:sz w:val="22"/>
          <w:lang w:val="pt-BR"/>
        </w:rPr>
        <w:t xml:space="preserve">poderá tratar </w:t>
      </w:r>
      <w:r w:rsidR="00FF4DFD">
        <w:rPr>
          <w:rFonts w:asciiTheme="majorHAnsi" w:hAnsiTheme="majorHAnsi" w:cstheme="majorHAnsi"/>
          <w:color w:val="auto"/>
          <w:sz w:val="22"/>
          <w:lang w:val="pt-BR"/>
        </w:rPr>
        <w:t xml:space="preserve">pessoais sensíveis </w:t>
      </w:r>
      <w:r w:rsidRPr="00C30933">
        <w:rPr>
          <w:rFonts w:asciiTheme="majorHAnsi" w:hAnsiTheme="majorHAnsi" w:cstheme="majorHAnsi"/>
          <w:color w:val="auto"/>
          <w:sz w:val="22"/>
          <w:lang w:val="pt-BR"/>
        </w:rPr>
        <w:t>em vários contextos, tais como a coleta de dados de empregados para as atividades do RH e cumprimento da legislação trabalhista (como por exemplo, a contratação de pessoas com deficiência, dados d</w:t>
      </w:r>
      <w:r w:rsidR="00FF4DFD">
        <w:rPr>
          <w:rFonts w:asciiTheme="majorHAnsi" w:hAnsiTheme="majorHAnsi" w:cstheme="majorHAnsi"/>
          <w:color w:val="auto"/>
          <w:sz w:val="22"/>
          <w:lang w:val="pt-BR"/>
        </w:rPr>
        <w:t>e filiação a sindicato e para exames admissionais exigidos por lei</w:t>
      </w:r>
      <w:r>
        <w:rPr>
          <w:rFonts w:asciiTheme="majorHAnsi" w:hAnsiTheme="majorHAnsi" w:cstheme="majorHAnsi"/>
          <w:color w:val="auto"/>
          <w:sz w:val="22"/>
          <w:lang w:val="pt-BR"/>
        </w:rPr>
        <w:t xml:space="preserve">). </w:t>
      </w:r>
    </w:p>
    <w:p w:rsidRPr="00C30933" w:rsidR="00C30933" w:rsidP="009844EB" w:rsidRDefault="00C30933" w14:paraId="5C7C4D8E" w14:textId="28F26A17">
      <w:pPr>
        <w:pStyle w:val="BodyCopy"/>
        <w:jc w:val="both"/>
        <w:rPr>
          <w:rFonts w:asciiTheme="majorHAnsi" w:hAnsiTheme="majorHAnsi" w:cstheme="majorHAnsi"/>
          <w:color w:val="auto"/>
          <w:sz w:val="22"/>
          <w:lang w:val="pt-BR"/>
        </w:rPr>
      </w:pPr>
      <w:r w:rsidRPr="00C30933">
        <w:rPr>
          <w:rFonts w:asciiTheme="majorHAnsi" w:hAnsiTheme="majorHAnsi" w:cstheme="majorHAnsi"/>
          <w:color w:val="auto"/>
          <w:sz w:val="22"/>
          <w:lang w:val="pt-BR"/>
        </w:rPr>
        <w:t xml:space="preserve">A </w:t>
      </w:r>
      <w:proofErr w:type="spellStart"/>
      <w:r w:rsidR="009363EA">
        <w:rPr>
          <w:rFonts w:asciiTheme="majorHAnsi" w:hAnsiTheme="majorHAnsi" w:cstheme="majorHAnsi"/>
          <w:color w:val="auto"/>
          <w:sz w:val="22"/>
          <w:lang w:val="pt-BR"/>
        </w:rPr>
        <w:t>Samsonite</w:t>
      </w:r>
      <w:proofErr w:type="spellEnd"/>
      <w:r w:rsidRPr="00C30933" w:rsidR="009363EA">
        <w:rPr>
          <w:rFonts w:asciiTheme="majorHAnsi" w:hAnsiTheme="majorHAnsi" w:cstheme="majorHAnsi"/>
          <w:color w:val="auto"/>
          <w:sz w:val="22"/>
          <w:lang w:val="pt-BR"/>
        </w:rPr>
        <w:t xml:space="preserve"> </w:t>
      </w:r>
      <w:r w:rsidRPr="00C30933">
        <w:rPr>
          <w:rFonts w:asciiTheme="majorHAnsi" w:hAnsiTheme="majorHAnsi" w:cstheme="majorHAnsi"/>
          <w:color w:val="auto"/>
          <w:sz w:val="22"/>
          <w:lang w:val="pt-BR"/>
        </w:rPr>
        <w:t>também poderá tratar dado</w:t>
      </w:r>
      <w:r>
        <w:rPr>
          <w:rFonts w:asciiTheme="majorHAnsi" w:hAnsiTheme="majorHAnsi" w:cstheme="majorHAnsi"/>
          <w:color w:val="auto"/>
          <w:sz w:val="22"/>
          <w:lang w:val="pt-BR"/>
        </w:rPr>
        <w:t>s pessoais de menores em vários contextos, como por exemplo para a concessão de benefícios a dependentes dos seus empregados, como plano de saúde.</w:t>
      </w:r>
    </w:p>
    <w:p w:rsidR="00C30933" w:rsidP="009844EB" w:rsidRDefault="00C30933" w14:paraId="6687E97E" w14:textId="7FDCF5F5">
      <w:pPr>
        <w:pStyle w:val="BodyCopy"/>
        <w:jc w:val="both"/>
        <w:rPr>
          <w:rFonts w:asciiTheme="majorHAnsi" w:hAnsiTheme="majorHAnsi" w:cstheme="majorHAnsi"/>
          <w:color w:val="auto"/>
          <w:sz w:val="22"/>
          <w:lang w:val="pt-BR"/>
        </w:rPr>
      </w:pPr>
      <w:r>
        <w:rPr>
          <w:rFonts w:asciiTheme="majorHAnsi" w:hAnsiTheme="majorHAnsi" w:cstheme="majorHAnsi"/>
          <w:color w:val="auto"/>
          <w:sz w:val="22"/>
          <w:lang w:val="pt-BR"/>
        </w:rPr>
        <w:t xml:space="preserve">Quando dados pessoais sensíveis forem tratados, ou dados de menores, é importante assegurar que haja procedimentos formais em vigor que possam garantir que os titulares dos dados pessoais sensíveis e os menores de idade sejam adequadamente protegidos. </w:t>
      </w:r>
    </w:p>
    <w:p w:rsidRPr="00C30933" w:rsidR="00204E56" w:rsidP="009844EB" w:rsidRDefault="00C30933" w14:paraId="6DC254EA" w14:textId="393C96F7">
      <w:pPr>
        <w:pStyle w:val="Heading2"/>
        <w:numPr>
          <w:ilvl w:val="1"/>
          <w:numId w:val="41"/>
        </w:numPr>
        <w:jc w:val="both"/>
        <w:rPr>
          <w:szCs w:val="22"/>
        </w:rPr>
      </w:pPr>
      <w:r w:rsidRPr="00C30933">
        <w:rPr>
          <w:szCs w:val="22"/>
        </w:rPr>
        <w:t>A quem essas Diretrizes se aplicam</w:t>
      </w:r>
      <w:r w:rsidRPr="00C30933" w:rsidR="00204E56">
        <w:rPr>
          <w:szCs w:val="22"/>
        </w:rPr>
        <w:t xml:space="preserve">? </w:t>
      </w:r>
    </w:p>
    <w:p w:rsidRPr="00C30933" w:rsidR="00204E56" w:rsidP="009844EB" w:rsidRDefault="00C30933" w14:paraId="5340943C" w14:textId="3F2CFD87">
      <w:pPr>
        <w:pStyle w:val="BodyCopy"/>
        <w:jc w:val="both"/>
        <w:rPr>
          <w:rFonts w:asciiTheme="majorHAnsi" w:hAnsiTheme="majorHAnsi" w:cstheme="majorHAnsi"/>
          <w:color w:val="auto"/>
          <w:sz w:val="22"/>
          <w:lang w:val="pt-BR"/>
        </w:rPr>
      </w:pPr>
      <w:r w:rsidRPr="00C30933">
        <w:rPr>
          <w:rFonts w:asciiTheme="majorHAnsi" w:hAnsiTheme="majorHAnsi" w:cstheme="majorHAnsi"/>
          <w:color w:val="auto"/>
          <w:sz w:val="22"/>
          <w:lang w:val="pt-BR"/>
        </w:rPr>
        <w:t xml:space="preserve">Estas Diretrizes aplicam-se a todos os representantes, diretores, empregados, consultores e contratados independentes que trabalhem ou prestem serviços à </w:t>
      </w:r>
      <w:proofErr w:type="spellStart"/>
      <w:r w:rsidR="009363EA">
        <w:rPr>
          <w:rFonts w:asciiTheme="majorHAnsi" w:hAnsiTheme="majorHAnsi" w:cstheme="majorHAnsi"/>
          <w:color w:val="auto"/>
          <w:sz w:val="22"/>
          <w:lang w:val="pt-BR"/>
        </w:rPr>
        <w:t>Samsonite</w:t>
      </w:r>
      <w:proofErr w:type="spellEnd"/>
      <w:r w:rsidRPr="00C30933" w:rsidR="009363EA">
        <w:rPr>
          <w:rFonts w:asciiTheme="majorHAnsi" w:hAnsiTheme="majorHAnsi" w:cstheme="majorHAnsi"/>
          <w:color w:val="auto"/>
          <w:sz w:val="22"/>
          <w:lang w:val="pt-BR"/>
        </w:rPr>
        <w:t xml:space="preserve"> </w:t>
      </w:r>
      <w:r w:rsidRPr="00C30933">
        <w:rPr>
          <w:rFonts w:asciiTheme="majorHAnsi" w:hAnsiTheme="majorHAnsi" w:cstheme="majorHAnsi"/>
          <w:color w:val="auto"/>
          <w:sz w:val="22"/>
          <w:lang w:val="pt-BR"/>
        </w:rPr>
        <w:t>em qualquer capacidade, e a qualq</w:t>
      </w:r>
      <w:r>
        <w:rPr>
          <w:rFonts w:asciiTheme="majorHAnsi" w:hAnsiTheme="majorHAnsi" w:cstheme="majorHAnsi"/>
          <w:color w:val="auto"/>
          <w:sz w:val="22"/>
          <w:lang w:val="pt-BR"/>
        </w:rPr>
        <w:t xml:space="preserve">uer terceiro, incluindo consultor, prestador de serviços ou terceiros cujas atividades envolvam o tratamento de dados pessoais sensíveis ou de dados pessoais de menores. </w:t>
      </w:r>
      <w:r w:rsidRPr="00C30933" w:rsidR="00204E56">
        <w:rPr>
          <w:rFonts w:asciiTheme="majorHAnsi" w:hAnsiTheme="majorHAnsi" w:cstheme="majorHAnsi"/>
          <w:color w:val="auto"/>
          <w:sz w:val="22"/>
          <w:lang w:val="pt-BR"/>
        </w:rPr>
        <w:t xml:space="preserve"> </w:t>
      </w:r>
    </w:p>
    <w:p w:rsidR="00FF4DFD" w:rsidP="009844EB" w:rsidRDefault="00C30933" w14:paraId="04CFF0FC" w14:textId="0091FE6C">
      <w:pPr>
        <w:pStyle w:val="BodyCopy"/>
        <w:jc w:val="both"/>
        <w:rPr>
          <w:rFonts w:asciiTheme="majorHAnsi" w:hAnsiTheme="majorHAnsi" w:cstheme="majorHAnsi"/>
          <w:color w:val="auto"/>
          <w:sz w:val="22"/>
          <w:lang w:val="pt-BR"/>
        </w:rPr>
      </w:pPr>
      <w:r w:rsidRPr="00C30933">
        <w:rPr>
          <w:rFonts w:asciiTheme="majorHAnsi" w:hAnsiTheme="majorHAnsi" w:cstheme="majorHAnsi"/>
          <w:color w:val="auto"/>
          <w:sz w:val="22"/>
          <w:lang w:val="pt-BR"/>
        </w:rPr>
        <w:t xml:space="preserve">Todos os gerentes, de cada área, são responsáveis por garantir a implementação destas Diretrizes em seus departamentos, </w:t>
      </w:r>
      <w:r>
        <w:rPr>
          <w:rFonts w:asciiTheme="majorHAnsi" w:hAnsiTheme="majorHAnsi" w:cstheme="majorHAnsi"/>
          <w:color w:val="auto"/>
          <w:sz w:val="22"/>
          <w:lang w:val="pt-BR"/>
        </w:rPr>
        <w:t xml:space="preserve">bem como que </w:t>
      </w:r>
      <w:r w:rsidRPr="00C30933">
        <w:rPr>
          <w:rFonts w:asciiTheme="majorHAnsi" w:hAnsiTheme="majorHAnsi" w:cstheme="majorHAnsi"/>
          <w:color w:val="auto"/>
          <w:sz w:val="22"/>
          <w:lang w:val="pt-BR"/>
        </w:rPr>
        <w:t>seu</w:t>
      </w:r>
      <w:r>
        <w:rPr>
          <w:rFonts w:asciiTheme="majorHAnsi" w:hAnsiTheme="majorHAnsi" w:cstheme="majorHAnsi"/>
          <w:color w:val="auto"/>
          <w:sz w:val="22"/>
          <w:lang w:val="pt-BR"/>
        </w:rPr>
        <w:t xml:space="preserve">s empregados e outros trabalhando para a </w:t>
      </w:r>
      <w:proofErr w:type="spellStart"/>
      <w:r w:rsidR="009363EA">
        <w:rPr>
          <w:rFonts w:asciiTheme="majorHAnsi" w:hAnsiTheme="majorHAnsi" w:cstheme="majorHAnsi"/>
          <w:color w:val="auto"/>
          <w:sz w:val="22"/>
          <w:lang w:val="pt-BR"/>
        </w:rPr>
        <w:t>Samsonite</w:t>
      </w:r>
      <w:proofErr w:type="spellEnd"/>
      <w:r w:rsidRPr="00C30933" w:rsidR="009363EA">
        <w:rPr>
          <w:rFonts w:asciiTheme="majorHAnsi" w:hAnsiTheme="majorHAnsi" w:cstheme="majorHAnsi"/>
          <w:color w:val="auto"/>
          <w:sz w:val="22"/>
          <w:lang w:val="pt-BR"/>
        </w:rPr>
        <w:t xml:space="preserve"> </w:t>
      </w:r>
      <w:r>
        <w:rPr>
          <w:rFonts w:asciiTheme="majorHAnsi" w:hAnsiTheme="majorHAnsi" w:cstheme="majorHAnsi"/>
          <w:color w:val="auto"/>
          <w:sz w:val="22"/>
          <w:lang w:val="pt-BR"/>
        </w:rPr>
        <w:t>sigam</w:t>
      </w:r>
      <w:r w:rsidR="00FF4DFD">
        <w:rPr>
          <w:rFonts w:asciiTheme="majorHAnsi" w:hAnsiTheme="majorHAnsi" w:cstheme="majorHAnsi"/>
          <w:color w:val="auto"/>
          <w:sz w:val="22"/>
          <w:lang w:val="pt-BR"/>
        </w:rPr>
        <w:t xml:space="preserve"> estas diretrizes.  Os gerentes são responsáveis por comunicar as exigências contidas nestas Diretrizes para os empregados ou terceiros em seus times, e por garantir que cada membro do seu respectivo time receba treinamento apropriado na medida do necessário para garantir a implementação. </w:t>
      </w:r>
    </w:p>
    <w:p w:rsidRPr="00FF4DFD" w:rsidR="00204E56" w:rsidP="009844EB" w:rsidRDefault="00FF4DFD" w14:paraId="296EF170" w14:textId="396AFF0E">
      <w:pPr>
        <w:pStyle w:val="Heading2"/>
        <w:numPr>
          <w:ilvl w:val="1"/>
          <w:numId w:val="41"/>
        </w:numPr>
        <w:jc w:val="both"/>
        <w:rPr>
          <w:szCs w:val="22"/>
        </w:rPr>
      </w:pPr>
      <w:r w:rsidRPr="00FF4DFD">
        <w:rPr>
          <w:szCs w:val="22"/>
        </w:rPr>
        <w:t>Como</w:t>
      </w:r>
      <w:r>
        <w:rPr>
          <w:szCs w:val="22"/>
        </w:rPr>
        <w:t xml:space="preserve"> cumprimos com nossas obrigações</w:t>
      </w:r>
      <w:r w:rsidRPr="00FF4DFD" w:rsidR="00204E56">
        <w:rPr>
          <w:szCs w:val="22"/>
        </w:rPr>
        <w:t>?</w:t>
      </w:r>
    </w:p>
    <w:p w:rsidR="00684AE1" w:rsidP="009844EB" w:rsidRDefault="00FF4DFD" w14:paraId="53FA978F" w14:textId="3F25C3EC">
      <w:pPr>
        <w:pStyle w:val="BodyCopy"/>
        <w:jc w:val="both"/>
        <w:rPr>
          <w:rFonts w:asciiTheme="majorHAnsi" w:hAnsiTheme="majorHAnsi" w:cstheme="majorHAnsi"/>
          <w:color w:val="auto"/>
          <w:sz w:val="22"/>
          <w:lang w:val="pt-BR"/>
        </w:rPr>
      </w:pPr>
      <w:r w:rsidRPr="00FF4DFD">
        <w:rPr>
          <w:rFonts w:asciiTheme="majorHAnsi" w:hAnsiTheme="majorHAnsi" w:cstheme="majorHAnsi"/>
          <w:color w:val="auto"/>
          <w:sz w:val="22"/>
          <w:lang w:val="pt-BR"/>
        </w:rPr>
        <w:t xml:space="preserve">A </w:t>
      </w:r>
      <w:proofErr w:type="spellStart"/>
      <w:r w:rsidR="009363EA">
        <w:rPr>
          <w:rFonts w:asciiTheme="majorHAnsi" w:hAnsiTheme="majorHAnsi" w:cstheme="majorHAnsi"/>
          <w:color w:val="auto"/>
          <w:sz w:val="22"/>
          <w:lang w:val="pt-BR"/>
        </w:rPr>
        <w:t>Samsonite</w:t>
      </w:r>
      <w:proofErr w:type="spellEnd"/>
      <w:r w:rsidRPr="00FF4DFD">
        <w:rPr>
          <w:rFonts w:asciiTheme="majorHAnsi" w:hAnsiTheme="majorHAnsi" w:cstheme="majorHAnsi"/>
          <w:color w:val="auto"/>
          <w:sz w:val="22"/>
          <w:lang w:val="pt-BR"/>
        </w:rPr>
        <w:t xml:space="preserve"> somente poderá tratar dados pessoais sensíveis e dados pessoais de menores se ela tive</w:t>
      </w:r>
      <w:r>
        <w:rPr>
          <w:rFonts w:asciiTheme="majorHAnsi" w:hAnsiTheme="majorHAnsi" w:cstheme="majorHAnsi"/>
          <w:color w:val="auto"/>
          <w:sz w:val="22"/>
          <w:lang w:val="pt-BR"/>
        </w:rPr>
        <w:t xml:space="preserve">r uma base legal para justificar este tratamento. As hipóteses em que o tratamento de dados pessoais sensíveis é permitido são mais restritivas do que as hipóteses de tratamento de dados pessoais não sensíveis, e </w:t>
      </w:r>
      <w:r w:rsidR="00F15EF7">
        <w:rPr>
          <w:rFonts w:asciiTheme="majorHAnsi" w:hAnsiTheme="majorHAnsi" w:cstheme="majorHAnsi"/>
          <w:color w:val="auto"/>
          <w:sz w:val="22"/>
          <w:lang w:val="pt-BR"/>
        </w:rPr>
        <w:t xml:space="preserve">no caso de dados pessoais de menores há a necessidade de precauções e providências adicionais. </w:t>
      </w:r>
    </w:p>
    <w:p w:rsidR="00F15EF7" w:rsidP="009844EB" w:rsidRDefault="00F15EF7" w14:paraId="4BA3912C" w14:textId="153F0F33">
      <w:pPr>
        <w:pStyle w:val="BodyCopy"/>
        <w:jc w:val="both"/>
        <w:rPr>
          <w:rFonts w:asciiTheme="majorHAnsi" w:hAnsiTheme="majorHAnsi" w:cstheme="majorHAnsi"/>
          <w:color w:val="auto"/>
          <w:sz w:val="22"/>
          <w:lang w:val="pt-BR"/>
        </w:rPr>
      </w:pPr>
      <w:r>
        <w:rPr>
          <w:rFonts w:asciiTheme="majorHAnsi" w:hAnsiTheme="majorHAnsi" w:cstheme="majorHAnsi"/>
          <w:color w:val="auto"/>
          <w:sz w:val="22"/>
          <w:lang w:val="pt-BR"/>
        </w:rPr>
        <w:t xml:space="preserve">As justificativas mais relevantes para a </w:t>
      </w:r>
      <w:proofErr w:type="spellStart"/>
      <w:r w:rsidR="009363EA">
        <w:rPr>
          <w:rFonts w:asciiTheme="majorHAnsi" w:hAnsiTheme="majorHAnsi" w:cstheme="majorHAnsi"/>
          <w:color w:val="auto"/>
          <w:sz w:val="22"/>
          <w:lang w:val="pt-BR"/>
        </w:rPr>
        <w:t>Samsonite</w:t>
      </w:r>
      <w:proofErr w:type="spellEnd"/>
      <w:r w:rsidRPr="00C30933" w:rsidR="009363EA">
        <w:rPr>
          <w:rFonts w:asciiTheme="majorHAnsi" w:hAnsiTheme="majorHAnsi" w:cstheme="majorHAnsi"/>
          <w:color w:val="auto"/>
          <w:sz w:val="22"/>
          <w:lang w:val="pt-BR"/>
        </w:rPr>
        <w:t xml:space="preserve"> </w:t>
      </w:r>
      <w:r>
        <w:rPr>
          <w:rFonts w:asciiTheme="majorHAnsi" w:hAnsiTheme="majorHAnsi" w:cstheme="majorHAnsi"/>
          <w:color w:val="auto"/>
          <w:sz w:val="22"/>
          <w:lang w:val="pt-BR"/>
        </w:rPr>
        <w:t>tratar dados pessoais sensíveis incluem:</w:t>
      </w:r>
    </w:p>
    <w:p w:rsidR="00265E38" w:rsidP="009844EB" w:rsidRDefault="00265E38" w14:paraId="1E91AD17" w14:textId="5EB1F172">
      <w:pPr>
        <w:pStyle w:val="ListParagraph"/>
        <w:numPr>
          <w:ilvl w:val="0"/>
          <w:numId w:val="42"/>
        </w:numPr>
        <w:spacing w:before="100" w:beforeAutospacing="1" w:after="100" w:afterAutospacing="1"/>
        <w:jc w:val="both"/>
        <w:rPr>
          <w:rFonts w:asciiTheme="majorHAnsi" w:hAnsiTheme="majorHAnsi" w:cstheme="majorHAnsi"/>
          <w:szCs w:val="22"/>
          <w:lang w:eastAsia="en-AU"/>
        </w:rPr>
      </w:pPr>
      <w:proofErr w:type="gramStart"/>
      <w:r>
        <w:rPr>
          <w:rFonts w:asciiTheme="majorHAnsi" w:hAnsiTheme="majorHAnsi" w:cstheme="majorHAnsi"/>
          <w:szCs w:val="22"/>
          <w:lang w:eastAsia="en-AU"/>
        </w:rPr>
        <w:t>quando</w:t>
      </w:r>
      <w:proofErr w:type="gramEnd"/>
      <w:r>
        <w:rPr>
          <w:rFonts w:asciiTheme="majorHAnsi" w:hAnsiTheme="majorHAnsi" w:cstheme="majorHAnsi"/>
          <w:szCs w:val="22"/>
          <w:lang w:eastAsia="en-AU"/>
        </w:rPr>
        <w:t xml:space="preserve"> a pessoa consen</w:t>
      </w:r>
      <w:r w:rsidR="00B045B8">
        <w:rPr>
          <w:rFonts w:asciiTheme="majorHAnsi" w:hAnsiTheme="majorHAnsi" w:cstheme="majorHAnsi"/>
          <w:szCs w:val="22"/>
          <w:lang w:eastAsia="en-AU"/>
        </w:rPr>
        <w:t>tir</w:t>
      </w:r>
      <w:r>
        <w:rPr>
          <w:rFonts w:asciiTheme="majorHAnsi" w:hAnsiTheme="majorHAnsi" w:cstheme="majorHAnsi"/>
          <w:szCs w:val="22"/>
          <w:lang w:eastAsia="en-AU"/>
        </w:rPr>
        <w:t xml:space="preserve">, de forma </w:t>
      </w:r>
      <w:r w:rsidR="00B045B8">
        <w:rPr>
          <w:rFonts w:asciiTheme="majorHAnsi" w:hAnsiTheme="majorHAnsi" w:cstheme="majorHAnsi"/>
          <w:szCs w:val="22"/>
          <w:lang w:eastAsia="en-AU"/>
        </w:rPr>
        <w:t>destacada</w:t>
      </w:r>
      <w:r>
        <w:rPr>
          <w:rFonts w:asciiTheme="majorHAnsi" w:hAnsiTheme="majorHAnsi" w:cstheme="majorHAnsi"/>
          <w:szCs w:val="22"/>
          <w:lang w:eastAsia="en-AU"/>
        </w:rPr>
        <w:t>, para uma finalidade específica;</w:t>
      </w:r>
    </w:p>
    <w:p w:rsidR="00265E38" w:rsidP="009844EB" w:rsidRDefault="00265E38" w14:paraId="0EF57A35" w14:textId="77777777">
      <w:pPr>
        <w:pStyle w:val="ListParagraph"/>
        <w:spacing w:before="100" w:beforeAutospacing="1" w:after="100" w:afterAutospacing="1"/>
        <w:jc w:val="both"/>
        <w:rPr>
          <w:rFonts w:asciiTheme="majorHAnsi" w:hAnsiTheme="majorHAnsi" w:cstheme="majorHAnsi"/>
          <w:szCs w:val="22"/>
          <w:lang w:eastAsia="en-AU"/>
        </w:rPr>
      </w:pPr>
    </w:p>
    <w:p w:rsidR="00265E38" w:rsidP="009844EB" w:rsidRDefault="00B045B8" w14:paraId="52512779" w14:textId="294D6ACF">
      <w:pPr>
        <w:pStyle w:val="ListParagraph"/>
        <w:numPr>
          <w:ilvl w:val="0"/>
          <w:numId w:val="42"/>
        </w:numPr>
        <w:spacing w:before="100" w:beforeAutospacing="1" w:after="100" w:afterAutospacing="1"/>
        <w:jc w:val="both"/>
        <w:rPr>
          <w:rFonts w:asciiTheme="majorHAnsi" w:hAnsiTheme="majorHAnsi" w:cstheme="majorHAnsi"/>
          <w:szCs w:val="22"/>
          <w:lang w:eastAsia="en-AU"/>
        </w:rPr>
      </w:pPr>
      <w:proofErr w:type="gramStart"/>
      <w:r>
        <w:rPr>
          <w:rFonts w:asciiTheme="majorHAnsi" w:hAnsiTheme="majorHAnsi" w:cstheme="majorHAnsi"/>
          <w:szCs w:val="22"/>
          <w:lang w:eastAsia="en-AU"/>
        </w:rPr>
        <w:t>quando</w:t>
      </w:r>
      <w:proofErr w:type="gramEnd"/>
      <w:r>
        <w:rPr>
          <w:rFonts w:asciiTheme="majorHAnsi" w:hAnsiTheme="majorHAnsi" w:cstheme="majorHAnsi"/>
          <w:szCs w:val="22"/>
          <w:lang w:eastAsia="en-AU"/>
        </w:rPr>
        <w:t xml:space="preserve"> for necessário para </w:t>
      </w:r>
      <w:r w:rsidR="00D56F3D">
        <w:rPr>
          <w:rFonts w:asciiTheme="majorHAnsi" w:hAnsiTheme="majorHAnsi" w:cstheme="majorHAnsi"/>
          <w:szCs w:val="22"/>
          <w:lang w:eastAsia="en-AU"/>
        </w:rPr>
        <w:t xml:space="preserve">a </w:t>
      </w:r>
      <w:proofErr w:type="spellStart"/>
      <w:r w:rsidR="009363EA">
        <w:rPr>
          <w:rFonts w:asciiTheme="majorHAnsi" w:hAnsiTheme="majorHAnsi" w:cstheme="majorHAnsi"/>
          <w:szCs w:val="22"/>
          <w:lang w:eastAsia="en-AU"/>
        </w:rPr>
        <w:t>Samsonite</w:t>
      </w:r>
      <w:proofErr w:type="spellEnd"/>
      <w:r w:rsidR="00D56F3D">
        <w:rPr>
          <w:rFonts w:asciiTheme="majorHAnsi" w:hAnsiTheme="majorHAnsi" w:cstheme="majorHAnsi"/>
          <w:szCs w:val="22"/>
          <w:lang w:eastAsia="en-AU"/>
        </w:rPr>
        <w:t xml:space="preserve"> </w:t>
      </w:r>
      <w:r>
        <w:rPr>
          <w:rFonts w:asciiTheme="majorHAnsi" w:hAnsiTheme="majorHAnsi" w:cstheme="majorHAnsi"/>
          <w:szCs w:val="22"/>
          <w:lang w:eastAsia="en-AU"/>
        </w:rPr>
        <w:t>cumprir uma obrigação legal</w:t>
      </w:r>
      <w:r w:rsidR="00D56F3D">
        <w:rPr>
          <w:rFonts w:asciiTheme="majorHAnsi" w:hAnsiTheme="majorHAnsi" w:cstheme="majorHAnsi"/>
          <w:szCs w:val="22"/>
          <w:lang w:eastAsia="en-AU"/>
        </w:rPr>
        <w:t xml:space="preserve"> ou regulatória, como por exemplo uma exigência da legislação trabalhista; </w:t>
      </w:r>
    </w:p>
    <w:p w:rsidR="00D56F3D" w:rsidP="009844EB" w:rsidRDefault="00D56F3D" w14:paraId="68AD83A0" w14:textId="48062319">
      <w:pPr>
        <w:pStyle w:val="ListParagraph"/>
        <w:spacing w:before="100" w:beforeAutospacing="1" w:after="100" w:afterAutospacing="1"/>
        <w:jc w:val="both"/>
        <w:rPr>
          <w:rFonts w:asciiTheme="majorHAnsi" w:hAnsiTheme="majorHAnsi" w:cstheme="majorHAnsi"/>
          <w:szCs w:val="22"/>
          <w:lang w:eastAsia="en-AU"/>
        </w:rPr>
      </w:pPr>
    </w:p>
    <w:p w:rsidR="00D56F3D" w:rsidP="009844EB" w:rsidRDefault="00D56F3D" w14:paraId="1DC3AEB1" w14:textId="63893811">
      <w:pPr>
        <w:pStyle w:val="ListParagraph"/>
        <w:numPr>
          <w:ilvl w:val="0"/>
          <w:numId w:val="42"/>
        </w:numPr>
        <w:spacing w:before="100" w:beforeAutospacing="1" w:after="100" w:afterAutospacing="1"/>
        <w:jc w:val="both"/>
        <w:rPr>
          <w:rFonts w:asciiTheme="majorHAnsi" w:hAnsiTheme="majorHAnsi" w:cstheme="majorHAnsi"/>
          <w:szCs w:val="22"/>
          <w:lang w:eastAsia="en-AU"/>
        </w:rPr>
      </w:pPr>
      <w:proofErr w:type="gramStart"/>
      <w:r>
        <w:rPr>
          <w:rFonts w:asciiTheme="majorHAnsi" w:hAnsiTheme="majorHAnsi" w:cstheme="majorHAnsi"/>
          <w:szCs w:val="22"/>
          <w:lang w:eastAsia="en-AU"/>
        </w:rPr>
        <w:t>quando</w:t>
      </w:r>
      <w:proofErr w:type="gramEnd"/>
      <w:r>
        <w:rPr>
          <w:rFonts w:asciiTheme="majorHAnsi" w:hAnsiTheme="majorHAnsi" w:cstheme="majorHAnsi"/>
          <w:szCs w:val="22"/>
          <w:lang w:eastAsia="en-AU"/>
        </w:rPr>
        <w:t xml:space="preserve"> for necessário para a </w:t>
      </w:r>
      <w:proofErr w:type="spellStart"/>
      <w:r w:rsidR="009363EA">
        <w:rPr>
          <w:rFonts w:asciiTheme="majorHAnsi" w:hAnsiTheme="majorHAnsi" w:cstheme="majorHAnsi"/>
          <w:szCs w:val="22"/>
          <w:lang w:eastAsia="en-AU"/>
        </w:rPr>
        <w:t>Samsonite</w:t>
      </w:r>
      <w:proofErr w:type="spellEnd"/>
      <w:r>
        <w:rPr>
          <w:rFonts w:asciiTheme="majorHAnsi" w:hAnsiTheme="majorHAnsi" w:cstheme="majorHAnsi"/>
          <w:szCs w:val="22"/>
          <w:lang w:eastAsia="en-AU"/>
        </w:rPr>
        <w:t xml:space="preserve"> </w:t>
      </w:r>
      <w:r w:rsidR="00684AE1">
        <w:rPr>
          <w:rFonts w:asciiTheme="majorHAnsi" w:hAnsiTheme="majorHAnsi" w:cstheme="majorHAnsi"/>
          <w:szCs w:val="22"/>
          <w:lang w:eastAsia="en-AU"/>
        </w:rPr>
        <w:t>exercer seus direitos, seja em razão de contrato, ou em processo judicial, administrativo ou arbitragem; e</w:t>
      </w:r>
    </w:p>
    <w:p w:rsidR="00684AE1" w:rsidP="009844EB" w:rsidRDefault="00684AE1" w14:paraId="34C44040" w14:textId="77777777">
      <w:pPr>
        <w:pStyle w:val="ListParagraph"/>
        <w:spacing w:before="100" w:beforeAutospacing="1" w:after="100" w:afterAutospacing="1"/>
        <w:jc w:val="both"/>
        <w:rPr>
          <w:rFonts w:asciiTheme="majorHAnsi" w:hAnsiTheme="majorHAnsi" w:cstheme="majorHAnsi"/>
          <w:szCs w:val="22"/>
          <w:lang w:eastAsia="en-AU"/>
        </w:rPr>
      </w:pPr>
    </w:p>
    <w:p w:rsidR="00D56F3D" w:rsidP="009844EB" w:rsidRDefault="00684AE1" w14:paraId="1D979B6B" w14:textId="4DC777CA">
      <w:pPr>
        <w:pStyle w:val="ListParagraph"/>
        <w:numPr>
          <w:ilvl w:val="0"/>
          <w:numId w:val="42"/>
        </w:numPr>
        <w:spacing w:before="100" w:beforeAutospacing="1" w:after="100" w:afterAutospacing="1"/>
        <w:jc w:val="both"/>
        <w:rPr>
          <w:rFonts w:asciiTheme="majorHAnsi" w:hAnsiTheme="majorHAnsi" w:cstheme="majorHAnsi"/>
          <w:szCs w:val="22"/>
          <w:lang w:eastAsia="en-AU"/>
        </w:rPr>
      </w:pPr>
      <w:proofErr w:type="gramStart"/>
      <w:r>
        <w:rPr>
          <w:rFonts w:asciiTheme="majorHAnsi" w:hAnsiTheme="majorHAnsi" w:cstheme="majorHAnsi"/>
          <w:szCs w:val="22"/>
          <w:lang w:eastAsia="en-AU"/>
        </w:rPr>
        <w:t>para</w:t>
      </w:r>
      <w:proofErr w:type="gramEnd"/>
      <w:r>
        <w:rPr>
          <w:rFonts w:asciiTheme="majorHAnsi" w:hAnsiTheme="majorHAnsi" w:cstheme="majorHAnsi"/>
          <w:szCs w:val="22"/>
          <w:lang w:eastAsia="en-AU"/>
        </w:rPr>
        <w:t xml:space="preserve"> a identificação e autenticação de cadastro em sistemas eletrônicos, como por exemplo no caso de uso de biometria para autenticação de acesso ou controle de ponto. </w:t>
      </w:r>
    </w:p>
    <w:p w:rsidR="00684AE1" w:rsidP="009844EB" w:rsidRDefault="00684AE1" w14:paraId="42AE304C" w14:textId="246EC992">
      <w:pPr>
        <w:pStyle w:val="BodyCopy"/>
        <w:jc w:val="both"/>
        <w:rPr>
          <w:rFonts w:asciiTheme="majorHAnsi" w:hAnsiTheme="majorHAnsi" w:cstheme="majorHAnsi"/>
          <w:color w:val="auto"/>
          <w:sz w:val="22"/>
          <w:lang w:val="pt-BR"/>
        </w:rPr>
      </w:pPr>
      <w:r>
        <w:rPr>
          <w:rFonts w:asciiTheme="majorHAnsi" w:hAnsiTheme="majorHAnsi" w:cstheme="majorHAnsi"/>
          <w:color w:val="auto"/>
          <w:sz w:val="22"/>
          <w:lang w:val="pt-BR"/>
        </w:rPr>
        <w:t xml:space="preserve">As justificativas mais relevantes para a </w:t>
      </w:r>
      <w:proofErr w:type="spellStart"/>
      <w:r w:rsidR="00694E94">
        <w:rPr>
          <w:rFonts w:asciiTheme="majorHAnsi" w:hAnsiTheme="majorHAnsi" w:cstheme="majorHAnsi"/>
          <w:color w:val="auto"/>
          <w:sz w:val="22"/>
          <w:lang w:val="pt-BR"/>
        </w:rPr>
        <w:t>Samsonite</w:t>
      </w:r>
      <w:proofErr w:type="spellEnd"/>
      <w:r w:rsidRPr="00C30933" w:rsidR="00694E94">
        <w:rPr>
          <w:rFonts w:asciiTheme="majorHAnsi" w:hAnsiTheme="majorHAnsi" w:cstheme="majorHAnsi"/>
          <w:color w:val="auto"/>
          <w:sz w:val="22"/>
          <w:lang w:val="pt-BR"/>
        </w:rPr>
        <w:t xml:space="preserve"> </w:t>
      </w:r>
      <w:r>
        <w:rPr>
          <w:rFonts w:asciiTheme="majorHAnsi" w:hAnsiTheme="majorHAnsi" w:cstheme="majorHAnsi"/>
          <w:color w:val="auto"/>
          <w:sz w:val="22"/>
          <w:lang w:val="pt-BR"/>
        </w:rPr>
        <w:t>tratar dados pessoais de menores incluem:</w:t>
      </w:r>
    </w:p>
    <w:p w:rsidR="00684AE1" w:rsidP="009844EB" w:rsidRDefault="00684AE1" w14:paraId="2F7FBAA3" w14:textId="454F4F42">
      <w:pPr>
        <w:pStyle w:val="ListParagraph"/>
        <w:numPr>
          <w:ilvl w:val="0"/>
          <w:numId w:val="42"/>
        </w:numPr>
        <w:spacing w:before="100" w:beforeAutospacing="1" w:after="100" w:afterAutospacing="1"/>
        <w:jc w:val="both"/>
        <w:rPr>
          <w:rFonts w:asciiTheme="majorHAnsi" w:hAnsiTheme="majorHAnsi" w:cstheme="majorHAnsi"/>
          <w:szCs w:val="22"/>
          <w:lang w:eastAsia="en-AU"/>
        </w:rPr>
      </w:pPr>
      <w:proofErr w:type="gramStart"/>
      <w:r>
        <w:rPr>
          <w:rFonts w:asciiTheme="majorHAnsi" w:hAnsiTheme="majorHAnsi" w:cstheme="majorHAnsi"/>
          <w:szCs w:val="22"/>
          <w:lang w:eastAsia="en-AU"/>
        </w:rPr>
        <w:t>quando</w:t>
      </w:r>
      <w:proofErr w:type="gramEnd"/>
      <w:r>
        <w:rPr>
          <w:rFonts w:asciiTheme="majorHAnsi" w:hAnsiTheme="majorHAnsi" w:cstheme="majorHAnsi"/>
          <w:szCs w:val="22"/>
          <w:lang w:eastAsia="en-AU"/>
        </w:rPr>
        <w:t xml:space="preserve"> o pai, mãe ou responsável legal do menor consentir, de forma destacada, para uma finalidade específica;</w:t>
      </w:r>
    </w:p>
    <w:p w:rsidR="00684AE1" w:rsidP="009844EB" w:rsidRDefault="00684AE1" w14:paraId="5227CFB0" w14:textId="77777777">
      <w:pPr>
        <w:pStyle w:val="ListParagraph"/>
        <w:spacing w:before="100" w:beforeAutospacing="1" w:after="100" w:afterAutospacing="1"/>
        <w:jc w:val="both"/>
        <w:rPr>
          <w:rFonts w:asciiTheme="majorHAnsi" w:hAnsiTheme="majorHAnsi" w:cstheme="majorHAnsi"/>
          <w:szCs w:val="22"/>
          <w:lang w:eastAsia="en-AU"/>
        </w:rPr>
      </w:pPr>
    </w:p>
    <w:p w:rsidR="00684AE1" w:rsidP="009844EB" w:rsidRDefault="00684AE1" w14:paraId="5C576FEC" w14:textId="7218AE39">
      <w:pPr>
        <w:pStyle w:val="ListParagraph"/>
        <w:numPr>
          <w:ilvl w:val="0"/>
          <w:numId w:val="42"/>
        </w:numPr>
        <w:spacing w:before="100" w:beforeAutospacing="1" w:after="100" w:afterAutospacing="1"/>
        <w:jc w:val="both"/>
        <w:rPr>
          <w:rFonts w:asciiTheme="majorHAnsi" w:hAnsiTheme="majorHAnsi" w:cstheme="majorHAnsi"/>
          <w:szCs w:val="22"/>
          <w:lang w:eastAsia="en-AU"/>
        </w:rPr>
      </w:pPr>
      <w:proofErr w:type="gramStart"/>
      <w:r>
        <w:rPr>
          <w:rFonts w:asciiTheme="majorHAnsi" w:hAnsiTheme="majorHAnsi" w:cstheme="majorHAnsi"/>
          <w:szCs w:val="22"/>
          <w:lang w:eastAsia="en-AU"/>
        </w:rPr>
        <w:t>quando</w:t>
      </w:r>
      <w:proofErr w:type="gramEnd"/>
      <w:r>
        <w:rPr>
          <w:rFonts w:asciiTheme="majorHAnsi" w:hAnsiTheme="majorHAnsi" w:cstheme="majorHAnsi"/>
          <w:szCs w:val="22"/>
          <w:lang w:eastAsia="en-AU"/>
        </w:rPr>
        <w:t xml:space="preserve"> for necessário para a </w:t>
      </w:r>
      <w:proofErr w:type="spellStart"/>
      <w:r w:rsidR="009363EA">
        <w:rPr>
          <w:rFonts w:asciiTheme="majorHAnsi" w:hAnsiTheme="majorHAnsi" w:cstheme="majorHAnsi"/>
          <w:szCs w:val="22"/>
          <w:lang w:eastAsia="en-AU"/>
        </w:rPr>
        <w:t>Samsonite</w:t>
      </w:r>
      <w:proofErr w:type="spellEnd"/>
      <w:r>
        <w:rPr>
          <w:rFonts w:asciiTheme="majorHAnsi" w:hAnsiTheme="majorHAnsi" w:cstheme="majorHAnsi"/>
          <w:szCs w:val="22"/>
          <w:lang w:eastAsia="en-AU"/>
        </w:rPr>
        <w:t xml:space="preserve"> cumprir uma obrigação legal ou regulatória, como por exemplo uma exigência da legislação trabalhista; </w:t>
      </w:r>
    </w:p>
    <w:p w:rsidR="009844EB" w:rsidP="009844EB" w:rsidRDefault="009844EB" w14:paraId="2640DF5E" w14:textId="41300086">
      <w:pPr>
        <w:pStyle w:val="ListParagraph"/>
        <w:spacing w:before="100" w:beforeAutospacing="1" w:after="100" w:afterAutospacing="1"/>
        <w:jc w:val="both"/>
        <w:rPr>
          <w:rFonts w:asciiTheme="majorHAnsi" w:hAnsiTheme="majorHAnsi" w:cstheme="majorHAnsi"/>
          <w:szCs w:val="22"/>
          <w:lang w:eastAsia="en-AU"/>
        </w:rPr>
      </w:pPr>
    </w:p>
    <w:p w:rsidR="009844EB" w:rsidP="009844EB" w:rsidRDefault="009844EB" w14:paraId="69158836" w14:textId="7C039F60">
      <w:pPr>
        <w:pStyle w:val="ListParagraph"/>
        <w:numPr>
          <w:ilvl w:val="0"/>
          <w:numId w:val="42"/>
        </w:numPr>
        <w:spacing w:before="100" w:beforeAutospacing="1" w:after="100" w:afterAutospacing="1"/>
        <w:jc w:val="both"/>
        <w:rPr>
          <w:rFonts w:asciiTheme="majorHAnsi" w:hAnsiTheme="majorHAnsi" w:cstheme="majorHAnsi"/>
          <w:szCs w:val="22"/>
          <w:lang w:eastAsia="en-AU"/>
        </w:rPr>
      </w:pPr>
      <w:proofErr w:type="gramStart"/>
      <w:r>
        <w:rPr>
          <w:rFonts w:asciiTheme="majorHAnsi" w:hAnsiTheme="majorHAnsi" w:cstheme="majorHAnsi"/>
          <w:szCs w:val="22"/>
          <w:lang w:eastAsia="en-AU"/>
        </w:rPr>
        <w:t>quando</w:t>
      </w:r>
      <w:proofErr w:type="gramEnd"/>
      <w:r>
        <w:rPr>
          <w:rFonts w:asciiTheme="majorHAnsi" w:hAnsiTheme="majorHAnsi" w:cstheme="majorHAnsi"/>
          <w:szCs w:val="22"/>
          <w:lang w:eastAsia="en-AU"/>
        </w:rPr>
        <w:t xml:space="preserve"> for necessário para a </w:t>
      </w:r>
      <w:proofErr w:type="spellStart"/>
      <w:r w:rsidR="009363EA">
        <w:rPr>
          <w:rFonts w:asciiTheme="majorHAnsi" w:hAnsiTheme="majorHAnsi" w:cstheme="majorHAnsi"/>
          <w:szCs w:val="22"/>
          <w:lang w:eastAsia="en-AU"/>
        </w:rPr>
        <w:t>Samsonite</w:t>
      </w:r>
      <w:proofErr w:type="spellEnd"/>
      <w:r>
        <w:rPr>
          <w:rFonts w:asciiTheme="majorHAnsi" w:hAnsiTheme="majorHAnsi" w:cstheme="majorHAnsi"/>
          <w:szCs w:val="22"/>
          <w:lang w:eastAsia="en-AU"/>
        </w:rPr>
        <w:t xml:space="preserve"> cumprir um contrato de que o menor faça parte, a pedido de seu pai ou responsável, como por exemplo quando a </w:t>
      </w:r>
      <w:proofErr w:type="spellStart"/>
      <w:r w:rsidR="00BC421D">
        <w:rPr>
          <w:rFonts w:asciiTheme="majorHAnsi" w:hAnsiTheme="majorHAnsi" w:cstheme="majorHAnsi"/>
          <w:szCs w:val="22"/>
          <w:lang w:eastAsia="en-AU"/>
        </w:rPr>
        <w:t>Samsonite</w:t>
      </w:r>
      <w:proofErr w:type="spellEnd"/>
      <w:r w:rsidR="00BC421D">
        <w:rPr>
          <w:rFonts w:asciiTheme="majorHAnsi" w:hAnsiTheme="majorHAnsi" w:cstheme="majorHAnsi"/>
          <w:szCs w:val="22"/>
          <w:lang w:eastAsia="en-AU"/>
        </w:rPr>
        <w:t xml:space="preserve"> </w:t>
      </w:r>
      <w:r>
        <w:rPr>
          <w:rFonts w:asciiTheme="majorHAnsi" w:hAnsiTheme="majorHAnsi" w:cstheme="majorHAnsi"/>
          <w:szCs w:val="22"/>
          <w:lang w:eastAsia="en-AU"/>
        </w:rPr>
        <w:t>fornece benefícios aos dependentes de seus empregados, como plano de saúde;</w:t>
      </w:r>
    </w:p>
    <w:p w:rsidR="00684AE1" w:rsidP="009844EB" w:rsidRDefault="00684AE1" w14:paraId="216D9A89" w14:textId="77777777">
      <w:pPr>
        <w:pStyle w:val="ListParagraph"/>
        <w:spacing w:before="100" w:beforeAutospacing="1" w:after="100" w:afterAutospacing="1"/>
        <w:jc w:val="both"/>
        <w:rPr>
          <w:rFonts w:asciiTheme="majorHAnsi" w:hAnsiTheme="majorHAnsi" w:cstheme="majorHAnsi"/>
          <w:szCs w:val="22"/>
          <w:lang w:eastAsia="en-AU"/>
        </w:rPr>
      </w:pPr>
    </w:p>
    <w:p w:rsidR="00684AE1" w:rsidP="009844EB" w:rsidRDefault="00684AE1" w14:paraId="04CE3F88" w14:textId="0ADEA473">
      <w:pPr>
        <w:pStyle w:val="ListParagraph"/>
        <w:numPr>
          <w:ilvl w:val="0"/>
          <w:numId w:val="42"/>
        </w:numPr>
        <w:spacing w:before="100" w:beforeAutospacing="1" w:after="100" w:afterAutospacing="1"/>
        <w:jc w:val="both"/>
        <w:rPr>
          <w:rFonts w:asciiTheme="majorHAnsi" w:hAnsiTheme="majorHAnsi" w:cstheme="majorHAnsi"/>
          <w:szCs w:val="22"/>
          <w:lang w:eastAsia="en-AU"/>
        </w:rPr>
      </w:pPr>
      <w:proofErr w:type="gramStart"/>
      <w:r>
        <w:rPr>
          <w:rFonts w:asciiTheme="majorHAnsi" w:hAnsiTheme="majorHAnsi" w:cstheme="majorHAnsi"/>
          <w:szCs w:val="22"/>
          <w:lang w:eastAsia="en-AU"/>
        </w:rPr>
        <w:t>quando</w:t>
      </w:r>
      <w:proofErr w:type="gramEnd"/>
      <w:r>
        <w:rPr>
          <w:rFonts w:asciiTheme="majorHAnsi" w:hAnsiTheme="majorHAnsi" w:cstheme="majorHAnsi"/>
          <w:szCs w:val="22"/>
          <w:lang w:eastAsia="en-AU"/>
        </w:rPr>
        <w:t xml:space="preserve"> for necessário para a </w:t>
      </w:r>
      <w:proofErr w:type="spellStart"/>
      <w:r w:rsidR="009363EA">
        <w:rPr>
          <w:rFonts w:asciiTheme="majorHAnsi" w:hAnsiTheme="majorHAnsi" w:cstheme="majorHAnsi"/>
          <w:szCs w:val="22"/>
          <w:lang w:eastAsia="en-AU"/>
        </w:rPr>
        <w:t>Samsonite</w:t>
      </w:r>
      <w:proofErr w:type="spellEnd"/>
      <w:r>
        <w:rPr>
          <w:rFonts w:asciiTheme="majorHAnsi" w:hAnsiTheme="majorHAnsi" w:cstheme="majorHAnsi"/>
          <w:szCs w:val="22"/>
          <w:lang w:eastAsia="en-AU"/>
        </w:rPr>
        <w:t xml:space="preserve"> exercer seus direitos, seja em processo judicial, administrativo ou arbitragem; e</w:t>
      </w:r>
    </w:p>
    <w:p w:rsidR="00684AE1" w:rsidP="009844EB" w:rsidRDefault="00684AE1" w14:paraId="7767FC00" w14:textId="77777777">
      <w:pPr>
        <w:pStyle w:val="ListParagraph"/>
        <w:spacing w:before="100" w:beforeAutospacing="1" w:after="100" w:afterAutospacing="1"/>
        <w:jc w:val="both"/>
        <w:rPr>
          <w:rFonts w:asciiTheme="majorHAnsi" w:hAnsiTheme="majorHAnsi" w:cstheme="majorHAnsi"/>
          <w:szCs w:val="22"/>
          <w:lang w:eastAsia="en-AU"/>
        </w:rPr>
      </w:pPr>
    </w:p>
    <w:p w:rsidR="00684AE1" w:rsidP="009844EB" w:rsidRDefault="009844EB" w14:paraId="6B3B83A8" w14:textId="60416BDD">
      <w:pPr>
        <w:pStyle w:val="ListParagraph"/>
        <w:numPr>
          <w:ilvl w:val="0"/>
          <w:numId w:val="42"/>
        </w:numPr>
        <w:spacing w:before="100" w:beforeAutospacing="1" w:after="100" w:afterAutospacing="1"/>
        <w:jc w:val="both"/>
        <w:rPr>
          <w:rFonts w:asciiTheme="majorHAnsi" w:hAnsiTheme="majorHAnsi" w:cstheme="majorHAnsi"/>
          <w:szCs w:val="22"/>
          <w:lang w:eastAsia="en-AU"/>
        </w:rPr>
      </w:pPr>
      <w:proofErr w:type="gramStart"/>
      <w:r>
        <w:rPr>
          <w:rFonts w:asciiTheme="majorHAnsi" w:hAnsiTheme="majorHAnsi" w:cstheme="majorHAnsi"/>
          <w:szCs w:val="22"/>
          <w:lang w:eastAsia="en-AU"/>
        </w:rPr>
        <w:t>em</w:t>
      </w:r>
      <w:proofErr w:type="gramEnd"/>
      <w:r>
        <w:rPr>
          <w:rFonts w:asciiTheme="majorHAnsi" w:hAnsiTheme="majorHAnsi" w:cstheme="majorHAnsi"/>
          <w:szCs w:val="22"/>
          <w:lang w:eastAsia="en-AU"/>
        </w:rPr>
        <w:t xml:space="preserve"> casos específicos, para atender aos interesses legítimos da </w:t>
      </w:r>
      <w:proofErr w:type="spellStart"/>
      <w:r w:rsidR="009363EA">
        <w:rPr>
          <w:rFonts w:asciiTheme="majorHAnsi" w:hAnsiTheme="majorHAnsi" w:cstheme="majorHAnsi"/>
          <w:szCs w:val="22"/>
          <w:lang w:eastAsia="en-AU"/>
        </w:rPr>
        <w:t>Samsonite</w:t>
      </w:r>
      <w:proofErr w:type="spellEnd"/>
      <w:r>
        <w:rPr>
          <w:rFonts w:asciiTheme="majorHAnsi" w:hAnsiTheme="majorHAnsi" w:cstheme="majorHAnsi"/>
          <w:szCs w:val="22"/>
          <w:lang w:eastAsia="en-AU"/>
        </w:rPr>
        <w:t>, em atividades aprovadas expressamente pelo [</w:t>
      </w:r>
      <w:r w:rsidRPr="009844EB">
        <w:rPr>
          <w:rFonts w:asciiTheme="majorHAnsi" w:hAnsiTheme="majorHAnsi" w:cstheme="majorHAnsi"/>
          <w:szCs w:val="22"/>
          <w:highlight w:val="lightGray"/>
          <w:lang w:eastAsia="en-AU"/>
        </w:rPr>
        <w:t>Encarregado</w:t>
      </w:r>
      <w:r>
        <w:rPr>
          <w:rFonts w:asciiTheme="majorHAnsi" w:hAnsiTheme="majorHAnsi" w:cstheme="majorHAnsi"/>
          <w:szCs w:val="22"/>
          <w:lang w:eastAsia="en-AU"/>
        </w:rPr>
        <w:t>]</w:t>
      </w:r>
      <w:r w:rsidR="00684AE1">
        <w:rPr>
          <w:rFonts w:asciiTheme="majorHAnsi" w:hAnsiTheme="majorHAnsi" w:cstheme="majorHAnsi"/>
          <w:szCs w:val="22"/>
          <w:lang w:eastAsia="en-AU"/>
        </w:rPr>
        <w:t xml:space="preserve">. </w:t>
      </w:r>
    </w:p>
    <w:p w:rsidRPr="00E957B9" w:rsidR="00E957B9" w:rsidP="00E957B9" w:rsidRDefault="00E957B9" w14:paraId="56408FBC" w14:textId="462545A1">
      <w:pPr>
        <w:spacing w:before="100" w:beforeAutospacing="1" w:after="100" w:afterAutospacing="1"/>
        <w:jc w:val="both"/>
        <w:rPr>
          <w:rFonts w:asciiTheme="majorHAnsi" w:hAnsiTheme="majorHAnsi" w:cstheme="majorHAnsi"/>
          <w:szCs w:val="22"/>
          <w:lang w:eastAsia="en-AU"/>
        </w:rPr>
      </w:pPr>
      <w:r w:rsidRPr="00E957B9">
        <w:rPr>
          <w:rFonts w:asciiTheme="majorHAnsi" w:hAnsiTheme="majorHAnsi" w:cstheme="majorHAnsi"/>
          <w:szCs w:val="22"/>
          <w:highlight w:val="yellow"/>
          <w:lang w:eastAsia="en-AU"/>
        </w:rPr>
        <w:t xml:space="preserve">[NOTA: Nas lojas </w:t>
      </w:r>
      <w:proofErr w:type="spellStart"/>
      <w:r w:rsidRPr="00E957B9">
        <w:rPr>
          <w:rFonts w:asciiTheme="majorHAnsi" w:hAnsiTheme="majorHAnsi" w:cstheme="majorHAnsi"/>
          <w:szCs w:val="22"/>
          <w:highlight w:val="yellow"/>
          <w:lang w:eastAsia="en-AU"/>
        </w:rPr>
        <w:t>Samsonite</w:t>
      </w:r>
      <w:proofErr w:type="spellEnd"/>
      <w:r w:rsidRPr="00E957B9">
        <w:rPr>
          <w:rFonts w:asciiTheme="majorHAnsi" w:hAnsiTheme="majorHAnsi" w:cstheme="majorHAnsi"/>
          <w:szCs w:val="22"/>
          <w:highlight w:val="yellow"/>
          <w:lang w:eastAsia="en-AU"/>
        </w:rPr>
        <w:t xml:space="preserve">, há vendas para menores? Há alguma providência ou procedimento adicional se o cliente é </w:t>
      </w:r>
      <w:proofErr w:type="gramStart"/>
      <w:r w:rsidRPr="00E957B9">
        <w:rPr>
          <w:rFonts w:asciiTheme="majorHAnsi" w:hAnsiTheme="majorHAnsi" w:cstheme="majorHAnsi"/>
          <w:szCs w:val="22"/>
          <w:highlight w:val="yellow"/>
          <w:lang w:eastAsia="en-AU"/>
        </w:rPr>
        <w:t>menor?</w:t>
      </w:r>
      <w:r>
        <w:rPr>
          <w:rFonts w:asciiTheme="majorHAnsi" w:hAnsiTheme="majorHAnsi" w:cstheme="majorHAnsi"/>
          <w:szCs w:val="22"/>
          <w:lang w:eastAsia="en-AU"/>
        </w:rPr>
        <w:t>]</w:t>
      </w:r>
      <w:proofErr w:type="gramEnd"/>
    </w:p>
    <w:p w:rsidR="00684AE1" w:rsidP="009844EB" w:rsidRDefault="009844EB" w14:paraId="7C89D809" w14:textId="526CBCD0">
      <w:pPr>
        <w:spacing w:before="100" w:beforeAutospacing="1" w:after="100" w:afterAutospacing="1"/>
        <w:jc w:val="both"/>
        <w:rPr>
          <w:rFonts w:asciiTheme="majorHAnsi" w:hAnsiTheme="majorHAnsi" w:cstheme="majorHAnsi"/>
          <w:szCs w:val="22"/>
          <w:lang w:eastAsia="en-AU"/>
        </w:rPr>
      </w:pPr>
      <w:r>
        <w:rPr>
          <w:rFonts w:asciiTheme="majorHAnsi" w:hAnsiTheme="majorHAnsi" w:cstheme="majorHAnsi"/>
          <w:szCs w:val="22"/>
          <w:lang w:eastAsia="en-AU"/>
        </w:rPr>
        <w:t xml:space="preserve">Caso você necessite coletar ou tratar dados pessoais sensíveis ou dados pessoais de menores em novos processos, ou se desejar utilizar alguma das bases legais descritas acima para uma nova atividade ou mudança de processo, por favor contate o </w:t>
      </w:r>
      <w:proofErr w:type="gramStart"/>
      <w:r>
        <w:rPr>
          <w:rFonts w:asciiTheme="majorHAnsi" w:hAnsiTheme="majorHAnsi" w:cstheme="majorHAnsi"/>
          <w:szCs w:val="22"/>
          <w:lang w:eastAsia="en-AU"/>
        </w:rPr>
        <w:t>[</w:t>
      </w:r>
      <w:r w:rsidRPr="009844EB">
        <w:rPr>
          <w:rFonts w:asciiTheme="majorHAnsi" w:hAnsiTheme="majorHAnsi" w:cstheme="majorHAnsi"/>
          <w:szCs w:val="22"/>
          <w:highlight w:val="lightGray"/>
          <w:lang w:eastAsia="en-AU"/>
        </w:rPr>
        <w:t>Encarregado</w:t>
      </w:r>
      <w:proofErr w:type="gramEnd"/>
      <w:r>
        <w:rPr>
          <w:rFonts w:asciiTheme="majorHAnsi" w:hAnsiTheme="majorHAnsi" w:cstheme="majorHAnsi"/>
          <w:szCs w:val="22"/>
          <w:lang w:eastAsia="en-AU"/>
        </w:rPr>
        <w:t>].</w:t>
      </w:r>
    </w:p>
    <w:p w:rsidR="0054563E" w:rsidP="00204E56" w:rsidRDefault="0054563E" w14:paraId="24F8850F" w14:textId="7E01D3D7">
      <w:pPr>
        <w:pStyle w:val="BodyCopy"/>
        <w:jc w:val="both"/>
        <w:rPr>
          <w:rFonts w:asciiTheme="majorHAnsi" w:hAnsiTheme="majorHAnsi" w:cstheme="majorHAnsi"/>
          <w:color w:val="auto"/>
          <w:sz w:val="22"/>
          <w:lang w:val="pt-BR"/>
        </w:rPr>
      </w:pPr>
      <w:r w:rsidRPr="0054563E">
        <w:rPr>
          <w:rFonts w:asciiTheme="majorHAnsi" w:hAnsiTheme="majorHAnsi" w:cstheme="majorHAnsi"/>
          <w:color w:val="auto"/>
          <w:sz w:val="22"/>
          <w:lang w:val="pt-BR"/>
        </w:rPr>
        <w:t>Os gerentes de cada áre</w:t>
      </w:r>
      <w:r>
        <w:rPr>
          <w:rFonts w:asciiTheme="majorHAnsi" w:hAnsiTheme="majorHAnsi" w:cstheme="majorHAnsi"/>
          <w:color w:val="auto"/>
          <w:sz w:val="22"/>
          <w:lang w:val="pt-BR"/>
        </w:rPr>
        <w:t>a devem rever seus processos internos e os dados pessoais coletados e utilizados em seu departamento para garantir se os dados pessoais sensíveis e os dados pessoais de menores estão sendo tratados em conformidade com estas diretrizes. Para cada alteração em processos ou atividades envolvendo dados pessoais sensíveis ou dados pessoais de menores já mapeados, ou para novas atividades envolvendo tais dados, os gerentes deverão:</w:t>
      </w:r>
    </w:p>
    <w:p w:rsidR="0054563E" w:rsidP="00204E56" w:rsidRDefault="0054563E" w14:paraId="546526A9" w14:textId="77777777">
      <w:pPr>
        <w:pStyle w:val="BodyCopy"/>
        <w:numPr>
          <w:ilvl w:val="0"/>
          <w:numId w:val="42"/>
        </w:numPr>
        <w:jc w:val="both"/>
        <w:rPr>
          <w:rFonts w:asciiTheme="majorHAnsi" w:hAnsiTheme="majorHAnsi" w:cstheme="majorHAnsi"/>
          <w:color w:val="auto"/>
          <w:sz w:val="22"/>
          <w:lang w:val="pt-BR"/>
        </w:rPr>
      </w:pPr>
      <w:proofErr w:type="gramStart"/>
      <w:r w:rsidRPr="0054563E">
        <w:rPr>
          <w:rFonts w:asciiTheme="majorHAnsi" w:hAnsiTheme="majorHAnsi" w:cstheme="majorHAnsi"/>
          <w:color w:val="auto"/>
          <w:sz w:val="22"/>
          <w:lang w:val="pt-BR"/>
        </w:rPr>
        <w:t>elaborar</w:t>
      </w:r>
      <w:proofErr w:type="gramEnd"/>
      <w:r w:rsidRPr="0054563E">
        <w:rPr>
          <w:rFonts w:asciiTheme="majorHAnsi" w:hAnsiTheme="majorHAnsi" w:cstheme="majorHAnsi"/>
          <w:color w:val="auto"/>
          <w:sz w:val="22"/>
          <w:lang w:val="pt-BR"/>
        </w:rPr>
        <w:t xml:space="preserve"> um documento por escrito descrevendo a nova atividade ou a modificação pretendida, a finalidade da atividade, </w:t>
      </w:r>
      <w:r>
        <w:rPr>
          <w:rFonts w:asciiTheme="majorHAnsi" w:hAnsiTheme="majorHAnsi" w:cstheme="majorHAnsi"/>
          <w:color w:val="auto"/>
          <w:sz w:val="22"/>
          <w:lang w:val="pt-BR"/>
        </w:rPr>
        <w:t>os tipos de dados que serão coletados e quem terá acesso aos dados;</w:t>
      </w:r>
    </w:p>
    <w:p w:rsidR="0054563E" w:rsidP="00204E56" w:rsidRDefault="0054563E" w14:paraId="0DFDECDA" w14:textId="51489A09">
      <w:pPr>
        <w:pStyle w:val="BodyCopy"/>
        <w:numPr>
          <w:ilvl w:val="0"/>
          <w:numId w:val="42"/>
        </w:numPr>
        <w:jc w:val="both"/>
        <w:rPr>
          <w:rFonts w:asciiTheme="majorHAnsi" w:hAnsiTheme="majorHAnsi" w:cstheme="majorHAnsi"/>
          <w:color w:val="auto"/>
          <w:sz w:val="22"/>
          <w:lang w:val="pt-BR"/>
        </w:rPr>
      </w:pPr>
      <w:proofErr w:type="gramStart"/>
      <w:r w:rsidRPr="0054563E">
        <w:rPr>
          <w:rFonts w:asciiTheme="majorHAnsi" w:hAnsiTheme="majorHAnsi" w:cstheme="majorHAnsi"/>
          <w:color w:val="auto"/>
          <w:sz w:val="22"/>
          <w:lang w:val="pt-BR"/>
        </w:rPr>
        <w:t>o</w:t>
      </w:r>
      <w:proofErr w:type="gramEnd"/>
      <w:r w:rsidRPr="0054563E">
        <w:rPr>
          <w:rFonts w:asciiTheme="majorHAnsi" w:hAnsiTheme="majorHAnsi" w:cstheme="majorHAnsi"/>
          <w:color w:val="auto"/>
          <w:sz w:val="22"/>
          <w:lang w:val="pt-BR"/>
        </w:rPr>
        <w:t xml:space="preserve"> gerente deverá revisar com o </w:t>
      </w:r>
      <w:r>
        <w:rPr>
          <w:rFonts w:asciiTheme="majorHAnsi" w:hAnsiTheme="majorHAnsi" w:cstheme="majorHAnsi"/>
          <w:color w:val="auto"/>
          <w:sz w:val="22"/>
          <w:lang w:val="pt-BR"/>
        </w:rPr>
        <w:t>[</w:t>
      </w:r>
      <w:r w:rsidRPr="00E811DA">
        <w:rPr>
          <w:rFonts w:asciiTheme="majorHAnsi" w:hAnsiTheme="majorHAnsi" w:cstheme="majorHAnsi"/>
          <w:color w:val="auto"/>
          <w:sz w:val="22"/>
          <w:highlight w:val="lightGray"/>
          <w:lang w:val="pt-BR"/>
        </w:rPr>
        <w:t>Encarregado</w:t>
      </w:r>
      <w:r>
        <w:rPr>
          <w:rFonts w:asciiTheme="majorHAnsi" w:hAnsiTheme="majorHAnsi" w:cstheme="majorHAnsi"/>
          <w:color w:val="auto"/>
          <w:sz w:val="22"/>
          <w:lang w:val="pt-BR"/>
        </w:rPr>
        <w:t>] a base legal para tratamento de dados que seria mais adequada, e verificar se há evidência adequada que permita a utilização da base legal pretendida;</w:t>
      </w:r>
    </w:p>
    <w:p w:rsidRPr="0054563E" w:rsidR="0054563E" w:rsidP="0054563E" w:rsidRDefault="0054563E" w14:paraId="304E9220" w14:textId="19DCE430">
      <w:pPr>
        <w:pStyle w:val="BodyCopy"/>
        <w:numPr>
          <w:ilvl w:val="0"/>
          <w:numId w:val="42"/>
        </w:numPr>
        <w:jc w:val="both"/>
        <w:rPr>
          <w:rFonts w:asciiTheme="majorHAnsi" w:hAnsiTheme="majorHAnsi" w:cstheme="majorHAnsi"/>
          <w:color w:val="auto"/>
          <w:sz w:val="22"/>
          <w:lang w:val="pt-BR"/>
        </w:rPr>
      </w:pPr>
      <w:proofErr w:type="gramStart"/>
      <w:r>
        <w:rPr>
          <w:rFonts w:asciiTheme="majorHAnsi" w:hAnsiTheme="majorHAnsi" w:cstheme="majorHAnsi"/>
          <w:color w:val="auto"/>
          <w:sz w:val="22"/>
          <w:lang w:val="pt-BR"/>
        </w:rPr>
        <w:lastRenderedPageBreak/>
        <w:t>caso</w:t>
      </w:r>
      <w:proofErr w:type="gramEnd"/>
      <w:r>
        <w:rPr>
          <w:rFonts w:asciiTheme="majorHAnsi" w:hAnsiTheme="majorHAnsi" w:cstheme="majorHAnsi"/>
          <w:color w:val="auto"/>
          <w:sz w:val="22"/>
          <w:lang w:val="pt-BR"/>
        </w:rPr>
        <w:t xml:space="preserve"> seja necessário obter o consentimento, o gerente deverá ainda consultar o [Jurídico] para a revisão do consentimento; e</w:t>
      </w:r>
    </w:p>
    <w:p w:rsidRPr="0054563E" w:rsidR="0054563E" w:rsidP="0054563E" w:rsidRDefault="0054563E" w14:paraId="06E853A0" w14:textId="14B8F122">
      <w:pPr>
        <w:pStyle w:val="BodyCopy"/>
        <w:numPr>
          <w:ilvl w:val="0"/>
          <w:numId w:val="42"/>
        </w:numPr>
        <w:jc w:val="both"/>
        <w:rPr>
          <w:rFonts w:asciiTheme="majorHAnsi" w:hAnsiTheme="majorHAnsi" w:cstheme="majorHAnsi"/>
          <w:color w:val="auto"/>
          <w:sz w:val="22"/>
          <w:lang w:val="pt-BR"/>
        </w:rPr>
      </w:pPr>
      <w:proofErr w:type="gramStart"/>
      <w:r>
        <w:rPr>
          <w:rFonts w:asciiTheme="majorHAnsi" w:hAnsiTheme="majorHAnsi" w:cstheme="majorHAnsi"/>
          <w:color w:val="auto"/>
          <w:sz w:val="22"/>
          <w:lang w:val="pt-BR"/>
        </w:rPr>
        <w:t>enquanto</w:t>
      </w:r>
      <w:proofErr w:type="gramEnd"/>
      <w:r>
        <w:rPr>
          <w:rFonts w:asciiTheme="majorHAnsi" w:hAnsiTheme="majorHAnsi" w:cstheme="majorHAnsi"/>
          <w:color w:val="auto"/>
          <w:sz w:val="22"/>
          <w:lang w:val="pt-BR"/>
        </w:rPr>
        <w:t xml:space="preserve"> este processo não for concluído com êxito, a atividade de tratamento de dados pessoais não poderá ser iniciada. Se não for possível determinar uma base legal justificada para a atividade, o departamento não poderá implementar a atividade de tratamento de dados pessoais desejada. </w:t>
      </w:r>
    </w:p>
    <w:p w:rsidRPr="0054563E" w:rsidR="00204E56" w:rsidP="00204E56" w:rsidRDefault="0054563E" w14:paraId="142116CD" w14:textId="0DE888FA">
      <w:pPr>
        <w:pStyle w:val="BodyCopy"/>
        <w:jc w:val="both"/>
        <w:rPr>
          <w:rFonts w:asciiTheme="majorHAnsi" w:hAnsiTheme="majorHAnsi" w:cstheme="majorHAnsi"/>
          <w:color w:val="auto"/>
          <w:sz w:val="22"/>
          <w:lang w:val="pt-BR"/>
        </w:rPr>
      </w:pPr>
      <w:r w:rsidRPr="0054563E">
        <w:rPr>
          <w:rFonts w:asciiTheme="majorHAnsi" w:hAnsiTheme="majorHAnsi" w:cstheme="majorHAnsi"/>
          <w:color w:val="auto"/>
          <w:sz w:val="22"/>
          <w:lang w:val="pt-BR"/>
        </w:rPr>
        <w:t xml:space="preserve">Além disso, a </w:t>
      </w:r>
      <w:proofErr w:type="spellStart"/>
      <w:r w:rsidR="009363EA">
        <w:rPr>
          <w:rFonts w:asciiTheme="majorHAnsi" w:hAnsiTheme="majorHAnsi" w:cstheme="majorHAnsi"/>
          <w:color w:val="auto"/>
          <w:sz w:val="22"/>
          <w:lang w:val="pt-BR"/>
        </w:rPr>
        <w:t>Samsonite</w:t>
      </w:r>
      <w:proofErr w:type="spellEnd"/>
      <w:r w:rsidRPr="0054563E">
        <w:rPr>
          <w:rFonts w:asciiTheme="majorHAnsi" w:hAnsiTheme="majorHAnsi" w:cstheme="majorHAnsi"/>
          <w:color w:val="auto"/>
          <w:sz w:val="22"/>
          <w:lang w:val="pt-BR"/>
        </w:rPr>
        <w:t xml:space="preserve"> deverá cumprir com todas as obrigaç</w:t>
      </w:r>
      <w:r>
        <w:rPr>
          <w:rFonts w:asciiTheme="majorHAnsi" w:hAnsiTheme="majorHAnsi" w:cstheme="majorHAnsi"/>
          <w:color w:val="auto"/>
          <w:sz w:val="22"/>
          <w:lang w:val="pt-BR"/>
        </w:rPr>
        <w:t>ões e procedimentos internos para atendimento do disposto na legislação de proteção de dados, conforme o programa de proteção de dados pessoais em vigor na empresa.</w:t>
      </w:r>
      <w:r w:rsidRPr="0054563E" w:rsidR="00204E56">
        <w:rPr>
          <w:rFonts w:asciiTheme="majorHAnsi" w:hAnsiTheme="majorHAnsi" w:cstheme="majorHAnsi"/>
          <w:color w:val="auto"/>
          <w:sz w:val="22"/>
          <w:lang w:val="pt-BR"/>
        </w:rPr>
        <w:t xml:space="preserve"> </w:t>
      </w:r>
    </w:p>
    <w:p w:rsidRPr="00204E56" w:rsidR="00204E56" w:rsidP="00204E56" w:rsidRDefault="0054563E" w14:paraId="547478A2" w14:textId="6A35A922">
      <w:pPr>
        <w:pStyle w:val="Heading2"/>
        <w:numPr>
          <w:ilvl w:val="1"/>
          <w:numId w:val="41"/>
        </w:numPr>
        <w:jc w:val="both"/>
        <w:rPr>
          <w:szCs w:val="22"/>
        </w:rPr>
      </w:pPr>
      <w:r>
        <w:rPr>
          <w:szCs w:val="22"/>
        </w:rPr>
        <w:t>Requisitos para o consentimento específico</w:t>
      </w:r>
    </w:p>
    <w:p w:rsidR="00932B5E" w:rsidP="00204E56" w:rsidRDefault="00932B5E" w14:paraId="13652037" w14:textId="5DB78356">
      <w:pPr>
        <w:pStyle w:val="BodyCopy"/>
        <w:jc w:val="both"/>
        <w:rPr>
          <w:rFonts w:asciiTheme="majorHAnsi" w:hAnsiTheme="majorHAnsi" w:cstheme="majorHAnsi"/>
          <w:color w:val="auto"/>
          <w:sz w:val="22"/>
          <w:lang w:val="pt-BR"/>
        </w:rPr>
      </w:pPr>
      <w:r w:rsidRPr="00932B5E">
        <w:rPr>
          <w:rFonts w:asciiTheme="majorHAnsi" w:hAnsiTheme="majorHAnsi" w:cstheme="majorHAnsi"/>
          <w:color w:val="auto"/>
          <w:sz w:val="22"/>
          <w:lang w:val="pt-BR"/>
        </w:rPr>
        <w:t>O consentimento específico é um</w:t>
      </w:r>
      <w:r>
        <w:rPr>
          <w:rFonts w:asciiTheme="majorHAnsi" w:hAnsiTheme="majorHAnsi" w:cstheme="majorHAnsi"/>
          <w:color w:val="auto"/>
          <w:sz w:val="22"/>
          <w:lang w:val="pt-BR"/>
        </w:rPr>
        <w:t xml:space="preserve">a das bases legais que a </w:t>
      </w:r>
      <w:proofErr w:type="spellStart"/>
      <w:r w:rsidR="009363EA">
        <w:rPr>
          <w:rFonts w:asciiTheme="majorHAnsi" w:hAnsiTheme="majorHAnsi" w:cstheme="majorHAnsi"/>
          <w:color w:val="auto"/>
          <w:sz w:val="22"/>
          <w:lang w:val="pt-BR"/>
        </w:rPr>
        <w:t>Samsonite</w:t>
      </w:r>
      <w:proofErr w:type="spellEnd"/>
      <w:r>
        <w:rPr>
          <w:rFonts w:asciiTheme="majorHAnsi" w:hAnsiTheme="majorHAnsi" w:cstheme="majorHAnsi"/>
          <w:color w:val="auto"/>
          <w:sz w:val="22"/>
          <w:lang w:val="pt-BR"/>
        </w:rPr>
        <w:t xml:space="preserve"> pode utilizar para tratar dados pessoais sensíveis e dados pessoais de menores. Este consentimento do titular dos dados precisa ser livre, informado, específico e inequívoco. Para isso, a </w:t>
      </w:r>
      <w:proofErr w:type="spellStart"/>
      <w:r w:rsidR="009363EA">
        <w:rPr>
          <w:rFonts w:asciiTheme="majorHAnsi" w:hAnsiTheme="majorHAnsi" w:cstheme="majorHAnsi"/>
          <w:color w:val="auto"/>
          <w:sz w:val="22"/>
          <w:lang w:val="pt-BR"/>
        </w:rPr>
        <w:t>Samsonite</w:t>
      </w:r>
      <w:proofErr w:type="spellEnd"/>
      <w:r>
        <w:rPr>
          <w:rFonts w:asciiTheme="majorHAnsi" w:hAnsiTheme="majorHAnsi" w:cstheme="majorHAnsi"/>
          <w:color w:val="auto"/>
          <w:sz w:val="22"/>
          <w:lang w:val="pt-BR"/>
        </w:rPr>
        <w:t xml:space="preserve"> precisará obter uma declaração ou ação afirmativa do titular dos dados pessoais, após informar expressamente os dados pessoais que serão coletados, e a finalidade da atividade de tratamento.</w:t>
      </w:r>
    </w:p>
    <w:p w:rsidRPr="00724DAD" w:rsidR="00932B5E" w:rsidP="00204E56" w:rsidRDefault="00932B5E" w14:paraId="6E1EA9EE" w14:textId="0B4BDA9E">
      <w:pPr>
        <w:pStyle w:val="BodyCopy"/>
        <w:jc w:val="both"/>
        <w:rPr>
          <w:rFonts w:asciiTheme="majorHAnsi" w:hAnsiTheme="majorHAnsi" w:cstheme="majorHAnsi"/>
          <w:color w:val="auto"/>
          <w:sz w:val="22"/>
          <w:lang w:val="pt-BR"/>
        </w:rPr>
      </w:pPr>
      <w:r>
        <w:rPr>
          <w:rFonts w:asciiTheme="majorHAnsi" w:hAnsiTheme="majorHAnsi" w:cstheme="majorHAnsi"/>
          <w:color w:val="auto"/>
          <w:sz w:val="22"/>
          <w:lang w:val="pt-BR"/>
        </w:rPr>
        <w:t xml:space="preserve">Além disso, a qualquer tempo o titular dos dados pessoais poderá revogar o consentimento, o que nos impedirá de realizar a atividade de tratamento no futuro. </w:t>
      </w:r>
      <w:r w:rsidR="00724DAD">
        <w:rPr>
          <w:rFonts w:asciiTheme="majorHAnsi" w:hAnsiTheme="majorHAnsi" w:cstheme="majorHAnsi"/>
          <w:color w:val="auto"/>
          <w:sz w:val="22"/>
          <w:lang w:val="pt-BR"/>
        </w:rPr>
        <w:t xml:space="preserve">Em relação a empregados, é sempre preferível tratar dados a partir de outra base legal, como por exemplo o cumprimento de uma obrigação legal ou contratual. </w:t>
      </w:r>
      <w:r w:rsidRPr="00724DAD" w:rsidR="00724DAD">
        <w:rPr>
          <w:rFonts w:asciiTheme="majorHAnsi" w:hAnsiTheme="majorHAnsi" w:cstheme="majorHAnsi"/>
          <w:color w:val="auto"/>
          <w:sz w:val="22"/>
          <w:lang w:val="pt-BR"/>
        </w:rPr>
        <w:t xml:space="preserve">Mas quando for necessário obter o consentimento de empregados, </w:t>
      </w:r>
      <w:r w:rsidR="00724DAD">
        <w:rPr>
          <w:rFonts w:asciiTheme="majorHAnsi" w:hAnsiTheme="majorHAnsi" w:cstheme="majorHAnsi"/>
          <w:color w:val="auto"/>
          <w:sz w:val="22"/>
          <w:lang w:val="pt-BR"/>
        </w:rPr>
        <w:t xml:space="preserve">é importante validar com o </w:t>
      </w:r>
      <w:proofErr w:type="gramStart"/>
      <w:r w:rsidR="00724DAD">
        <w:rPr>
          <w:rFonts w:asciiTheme="majorHAnsi" w:hAnsiTheme="majorHAnsi" w:cstheme="majorHAnsi"/>
          <w:color w:val="auto"/>
          <w:sz w:val="22"/>
          <w:lang w:val="pt-BR"/>
        </w:rPr>
        <w:t>[</w:t>
      </w:r>
      <w:r w:rsidRPr="00A276CB" w:rsidR="00724DAD">
        <w:rPr>
          <w:rFonts w:asciiTheme="majorHAnsi" w:hAnsiTheme="majorHAnsi" w:cstheme="majorHAnsi"/>
          <w:color w:val="auto"/>
          <w:sz w:val="22"/>
          <w:highlight w:val="lightGray"/>
          <w:lang w:val="pt-BR"/>
        </w:rPr>
        <w:t>Encarregado</w:t>
      </w:r>
      <w:proofErr w:type="gramEnd"/>
      <w:r w:rsidRPr="00A276CB" w:rsidR="00724DAD">
        <w:rPr>
          <w:rFonts w:asciiTheme="majorHAnsi" w:hAnsiTheme="majorHAnsi" w:cstheme="majorHAnsi"/>
          <w:color w:val="auto"/>
          <w:sz w:val="22"/>
          <w:highlight w:val="lightGray"/>
          <w:lang w:val="pt-BR"/>
        </w:rPr>
        <w:t>/ Departamento Jurídico</w:t>
      </w:r>
      <w:r w:rsidR="00724DAD">
        <w:rPr>
          <w:rFonts w:asciiTheme="majorHAnsi" w:hAnsiTheme="majorHAnsi" w:cstheme="majorHAnsi"/>
          <w:color w:val="auto"/>
          <w:sz w:val="22"/>
          <w:lang w:val="pt-BR"/>
        </w:rPr>
        <w:t xml:space="preserve">] se o consentimento é a melhor alternativa, e revisar a redação do termo de consentimento para verificar se ela é suficientemente clara. </w:t>
      </w:r>
      <w:r w:rsidRPr="00724DAD" w:rsidR="00724DAD">
        <w:rPr>
          <w:rFonts w:asciiTheme="majorHAnsi" w:hAnsiTheme="majorHAnsi" w:cstheme="majorHAnsi"/>
          <w:color w:val="auto"/>
          <w:sz w:val="22"/>
          <w:lang w:val="pt-BR"/>
        </w:rPr>
        <w:t xml:space="preserve"> </w:t>
      </w:r>
    </w:p>
    <w:p w:rsidRPr="00204E56" w:rsidR="00204E56" w:rsidP="00204E56" w:rsidRDefault="007C189E" w14:paraId="7D047767" w14:textId="3E032A81">
      <w:pPr>
        <w:pStyle w:val="Heading2"/>
        <w:numPr>
          <w:ilvl w:val="1"/>
          <w:numId w:val="41"/>
        </w:numPr>
        <w:jc w:val="both"/>
        <w:rPr>
          <w:szCs w:val="22"/>
        </w:rPr>
      </w:pPr>
      <w:r>
        <w:rPr>
          <w:szCs w:val="22"/>
        </w:rPr>
        <w:t>Dados pessoais de menores</w:t>
      </w:r>
      <w:r w:rsidRPr="00204E56" w:rsidR="00204E56">
        <w:rPr>
          <w:szCs w:val="22"/>
        </w:rPr>
        <w:t xml:space="preserve"> </w:t>
      </w:r>
    </w:p>
    <w:p w:rsidR="00204E56" w:rsidP="00204E56" w:rsidRDefault="007C189E" w14:paraId="2F65B8A2" w14:textId="1CFACD32">
      <w:pPr>
        <w:pStyle w:val="BodyCopy"/>
        <w:jc w:val="both"/>
        <w:rPr>
          <w:rFonts w:asciiTheme="majorHAnsi" w:hAnsiTheme="majorHAnsi" w:cstheme="majorHAnsi"/>
          <w:color w:val="auto"/>
          <w:sz w:val="22"/>
          <w:lang w:val="pt-BR"/>
        </w:rPr>
      </w:pPr>
      <w:r w:rsidRPr="007C189E">
        <w:rPr>
          <w:rFonts w:asciiTheme="majorHAnsi" w:hAnsiTheme="majorHAnsi" w:cstheme="majorHAnsi"/>
          <w:color w:val="auto"/>
          <w:sz w:val="22"/>
          <w:lang w:val="pt-BR"/>
        </w:rPr>
        <w:t xml:space="preserve">As hipóteses em que a </w:t>
      </w:r>
      <w:proofErr w:type="spellStart"/>
      <w:r w:rsidR="009363EA">
        <w:rPr>
          <w:rFonts w:asciiTheme="majorHAnsi" w:hAnsiTheme="majorHAnsi" w:cstheme="majorHAnsi"/>
          <w:color w:val="auto"/>
          <w:sz w:val="22"/>
          <w:lang w:val="pt-BR"/>
        </w:rPr>
        <w:t>Samsonite</w:t>
      </w:r>
      <w:proofErr w:type="spellEnd"/>
      <w:r w:rsidRPr="007C189E">
        <w:rPr>
          <w:rFonts w:asciiTheme="majorHAnsi" w:hAnsiTheme="majorHAnsi" w:cstheme="majorHAnsi"/>
          <w:color w:val="auto"/>
          <w:sz w:val="22"/>
          <w:lang w:val="pt-BR"/>
        </w:rPr>
        <w:t xml:space="preserve"> c</w:t>
      </w:r>
      <w:r>
        <w:rPr>
          <w:rFonts w:asciiTheme="majorHAnsi" w:hAnsiTheme="majorHAnsi" w:cstheme="majorHAnsi"/>
          <w:color w:val="auto"/>
          <w:sz w:val="22"/>
          <w:lang w:val="pt-BR"/>
        </w:rPr>
        <w:t xml:space="preserve">oleta e trata dados pessoais de menores de idade são realmente limitadas, e geralmente estão associadas a um benefício fornecido a dependentes de seus empregados. </w:t>
      </w:r>
      <w:r w:rsidR="00440690">
        <w:rPr>
          <w:rFonts w:asciiTheme="majorHAnsi" w:hAnsiTheme="majorHAnsi" w:cstheme="majorHAnsi"/>
          <w:color w:val="auto"/>
          <w:sz w:val="22"/>
          <w:lang w:val="pt-BR"/>
        </w:rPr>
        <w:t xml:space="preserve">Sempre que a </w:t>
      </w:r>
      <w:proofErr w:type="spellStart"/>
      <w:r w:rsidR="009363EA">
        <w:rPr>
          <w:rFonts w:asciiTheme="majorHAnsi" w:hAnsiTheme="majorHAnsi" w:cstheme="majorHAnsi"/>
          <w:color w:val="auto"/>
          <w:sz w:val="22"/>
          <w:lang w:val="pt-BR"/>
        </w:rPr>
        <w:t>Samsonite</w:t>
      </w:r>
      <w:proofErr w:type="spellEnd"/>
      <w:r w:rsidR="00440690">
        <w:rPr>
          <w:rFonts w:asciiTheme="majorHAnsi" w:hAnsiTheme="majorHAnsi" w:cstheme="majorHAnsi"/>
          <w:color w:val="auto"/>
          <w:sz w:val="22"/>
          <w:lang w:val="pt-BR"/>
        </w:rPr>
        <w:t xml:space="preserve"> tratar dados de menores de idade, a atividade de tratamento será em benefício do menor de idade.</w:t>
      </w:r>
    </w:p>
    <w:p w:rsidR="00440690" w:rsidP="00204E56" w:rsidRDefault="007C189E" w14:paraId="64F7DDC8" w14:textId="255E5F8C">
      <w:pPr>
        <w:pStyle w:val="BodyCopy"/>
        <w:jc w:val="both"/>
        <w:rPr>
          <w:rFonts w:asciiTheme="majorHAnsi" w:hAnsiTheme="majorHAnsi" w:cstheme="majorHAnsi"/>
          <w:color w:val="auto"/>
          <w:sz w:val="22"/>
          <w:lang w:val="pt-BR"/>
        </w:rPr>
      </w:pPr>
      <w:r>
        <w:rPr>
          <w:rFonts w:asciiTheme="majorHAnsi" w:hAnsiTheme="majorHAnsi" w:cstheme="majorHAnsi"/>
          <w:color w:val="auto"/>
          <w:sz w:val="22"/>
          <w:lang w:val="pt-BR"/>
        </w:rPr>
        <w:t xml:space="preserve">Para o tratamento de dados de menores de idade, principalmente de crianças até 12 anos, é necessário adotar precauções adicionais. Primeiramente, </w:t>
      </w:r>
      <w:r w:rsidR="00440690">
        <w:rPr>
          <w:rFonts w:asciiTheme="majorHAnsi" w:hAnsiTheme="majorHAnsi" w:cstheme="majorHAnsi"/>
          <w:color w:val="auto"/>
          <w:sz w:val="22"/>
          <w:lang w:val="pt-BR"/>
        </w:rPr>
        <w:t xml:space="preserve">somente trataremos dados de menores de </w:t>
      </w:r>
      <w:r w:rsidR="009C3BA5">
        <w:rPr>
          <w:rFonts w:asciiTheme="majorHAnsi" w:hAnsiTheme="majorHAnsi" w:cstheme="majorHAnsi"/>
          <w:color w:val="auto"/>
          <w:sz w:val="22"/>
          <w:lang w:val="pt-BR"/>
        </w:rPr>
        <w:t xml:space="preserve">12 anos de </w:t>
      </w:r>
      <w:r w:rsidR="00440690">
        <w:rPr>
          <w:rFonts w:asciiTheme="majorHAnsi" w:hAnsiTheme="majorHAnsi" w:cstheme="majorHAnsi"/>
          <w:color w:val="auto"/>
          <w:sz w:val="22"/>
          <w:lang w:val="pt-BR"/>
        </w:rPr>
        <w:t xml:space="preserve">idade mediante o consentimento expresso da mãe, pai ou responsável legal do menor. Nesse sentido, a </w:t>
      </w:r>
      <w:proofErr w:type="spellStart"/>
      <w:r w:rsidR="009363EA">
        <w:rPr>
          <w:rFonts w:asciiTheme="majorHAnsi" w:hAnsiTheme="majorHAnsi" w:cstheme="majorHAnsi"/>
          <w:color w:val="auto"/>
          <w:sz w:val="22"/>
          <w:lang w:val="pt-BR"/>
        </w:rPr>
        <w:t>Samsonite</w:t>
      </w:r>
      <w:proofErr w:type="spellEnd"/>
      <w:r w:rsidR="00440690">
        <w:rPr>
          <w:rFonts w:asciiTheme="majorHAnsi" w:hAnsiTheme="majorHAnsi" w:cstheme="majorHAnsi"/>
          <w:color w:val="auto"/>
          <w:sz w:val="22"/>
          <w:lang w:val="pt-BR"/>
        </w:rPr>
        <w:t xml:space="preserve"> deve sempre se certificar, por meio de documentos de identidade ou outros documentos oficiais, que o maior tem realmente o direito de representar aquele menor e autorizar as atividades de tratamento de dados pessoais. </w:t>
      </w:r>
      <w:r w:rsidR="009C3BA5">
        <w:rPr>
          <w:rFonts w:asciiTheme="majorHAnsi" w:hAnsiTheme="majorHAnsi" w:cstheme="majorHAnsi"/>
          <w:color w:val="auto"/>
          <w:sz w:val="22"/>
          <w:lang w:val="pt-BR"/>
        </w:rPr>
        <w:t>Preferencialmente, sempre que possível, adotaremos o mesmo procedimento para menores entre 12 e 18 anos.</w:t>
      </w:r>
    </w:p>
    <w:p w:rsidR="00440690" w:rsidP="00204E56" w:rsidRDefault="00440690" w14:paraId="144F3018" w14:textId="438D18C1">
      <w:pPr>
        <w:pStyle w:val="BodyCopy"/>
        <w:jc w:val="both"/>
        <w:rPr>
          <w:rFonts w:asciiTheme="majorHAnsi" w:hAnsiTheme="majorHAnsi" w:cstheme="majorHAnsi"/>
          <w:color w:val="auto"/>
          <w:sz w:val="22"/>
          <w:lang w:val="pt-BR"/>
        </w:rPr>
      </w:pPr>
      <w:r>
        <w:rPr>
          <w:rFonts w:asciiTheme="majorHAnsi" w:hAnsiTheme="majorHAnsi" w:cstheme="majorHAnsi"/>
          <w:color w:val="auto"/>
          <w:sz w:val="22"/>
          <w:lang w:val="pt-BR"/>
        </w:rPr>
        <w:t xml:space="preserve">Os dados pessoais dos menores somente poderão ser utilizados para as finalidades declaradas, e não será permitido segundo uso dos dados sem a aprovação expressa do </w:t>
      </w:r>
      <w:r w:rsidRPr="00440690">
        <w:rPr>
          <w:rFonts w:asciiTheme="majorHAnsi" w:hAnsiTheme="majorHAnsi" w:cstheme="majorHAnsi"/>
          <w:color w:val="auto"/>
          <w:sz w:val="22"/>
          <w:highlight w:val="lightGray"/>
          <w:lang w:val="pt-BR"/>
        </w:rPr>
        <w:t>[Departamento Jurídico]</w:t>
      </w:r>
      <w:r>
        <w:rPr>
          <w:rFonts w:asciiTheme="majorHAnsi" w:hAnsiTheme="majorHAnsi" w:cstheme="majorHAnsi"/>
          <w:color w:val="auto"/>
          <w:sz w:val="22"/>
          <w:lang w:val="pt-BR"/>
        </w:rPr>
        <w:t xml:space="preserve"> e sem a obtenção de um novo e válido consentimento do responsável legal do menor. </w:t>
      </w:r>
    </w:p>
    <w:p w:rsidRPr="00204E56" w:rsidR="00204E56" w:rsidP="00204E56" w:rsidRDefault="00A276CB" w14:paraId="10B50003" w14:textId="39E57EE0">
      <w:pPr>
        <w:pStyle w:val="Heading2"/>
        <w:numPr>
          <w:ilvl w:val="1"/>
          <w:numId w:val="41"/>
        </w:numPr>
        <w:jc w:val="both"/>
        <w:rPr>
          <w:szCs w:val="22"/>
        </w:rPr>
      </w:pPr>
      <w:r>
        <w:rPr>
          <w:szCs w:val="22"/>
        </w:rPr>
        <w:lastRenderedPageBreak/>
        <w:t>Providências práticas</w:t>
      </w:r>
      <w:r w:rsidRPr="00204E56" w:rsidR="00204E56">
        <w:rPr>
          <w:szCs w:val="22"/>
        </w:rPr>
        <w:t xml:space="preserve"> </w:t>
      </w:r>
    </w:p>
    <w:p w:rsidR="00A276CB" w:rsidP="00204E56" w:rsidRDefault="00A276CB" w14:paraId="03B9040A" w14:textId="6D38292D">
      <w:pPr>
        <w:pStyle w:val="BodyCopy"/>
        <w:jc w:val="both"/>
        <w:rPr>
          <w:rFonts w:asciiTheme="majorHAnsi" w:hAnsiTheme="majorHAnsi" w:cstheme="majorHAnsi"/>
          <w:color w:val="auto"/>
          <w:sz w:val="22"/>
          <w:lang w:val="pt-BR"/>
        </w:rPr>
      </w:pPr>
      <w:r w:rsidRPr="00A276CB">
        <w:rPr>
          <w:rFonts w:asciiTheme="majorHAnsi" w:hAnsiTheme="majorHAnsi" w:cstheme="majorHAnsi"/>
          <w:color w:val="auto"/>
          <w:sz w:val="22"/>
          <w:lang w:val="pt-BR"/>
        </w:rPr>
        <w:t>Diante do potencial de d</w:t>
      </w:r>
      <w:r>
        <w:rPr>
          <w:rFonts w:asciiTheme="majorHAnsi" w:hAnsiTheme="majorHAnsi" w:cstheme="majorHAnsi"/>
          <w:color w:val="auto"/>
          <w:sz w:val="22"/>
          <w:lang w:val="pt-BR"/>
        </w:rPr>
        <w:t xml:space="preserve">ano aos titulares de dados em relação ao uso indevido, perda acidental ou acesso não autorizado a seus dados pessoais sensíveis, ou </w:t>
      </w:r>
      <w:r w:rsidR="00D03E1E">
        <w:rPr>
          <w:rFonts w:asciiTheme="majorHAnsi" w:hAnsiTheme="majorHAnsi" w:cstheme="majorHAnsi"/>
          <w:color w:val="auto"/>
          <w:sz w:val="22"/>
          <w:lang w:val="pt-BR"/>
        </w:rPr>
        <w:t xml:space="preserve">dados pessoais de menores, e as potenciais consequências para a </w:t>
      </w:r>
      <w:proofErr w:type="spellStart"/>
      <w:r w:rsidR="009363EA">
        <w:rPr>
          <w:rFonts w:asciiTheme="majorHAnsi" w:hAnsiTheme="majorHAnsi" w:cstheme="majorHAnsi"/>
          <w:color w:val="auto"/>
          <w:sz w:val="22"/>
          <w:lang w:val="pt-BR"/>
        </w:rPr>
        <w:t>Samsonite</w:t>
      </w:r>
      <w:proofErr w:type="spellEnd"/>
      <w:r w:rsidR="00D03E1E">
        <w:rPr>
          <w:rFonts w:asciiTheme="majorHAnsi" w:hAnsiTheme="majorHAnsi" w:cstheme="majorHAnsi"/>
          <w:color w:val="auto"/>
          <w:sz w:val="22"/>
          <w:lang w:val="pt-BR"/>
        </w:rPr>
        <w:t xml:space="preserve"> em relação ao descumprimento da legislação de proteção de dados pessoais, é importante que todas as pessoas que tratem dados pessoais sensíveis ou dados pessoais de menores tomem precauções adicionais. É essencial que nossos funcionários saibam identificar dados pessoais sensíveis e dados pessoais de menores para que possam verificar se as medidas adequadas foram tomadas para proteger tais dados.</w:t>
      </w:r>
    </w:p>
    <w:p w:rsidR="00D03E1E" w:rsidP="00204E56" w:rsidRDefault="00D03E1E" w14:paraId="45FF8DB9" w14:textId="168FD698">
      <w:pPr>
        <w:pStyle w:val="BodyCopy"/>
        <w:jc w:val="both"/>
        <w:rPr>
          <w:rFonts w:asciiTheme="majorHAnsi" w:hAnsiTheme="majorHAnsi" w:cstheme="majorHAnsi"/>
          <w:color w:val="auto"/>
          <w:sz w:val="22"/>
          <w:lang w:val="pt-BR"/>
        </w:rPr>
      </w:pPr>
      <w:r>
        <w:rPr>
          <w:rFonts w:asciiTheme="majorHAnsi" w:hAnsiTheme="majorHAnsi" w:cstheme="majorHAnsi"/>
          <w:color w:val="auto"/>
          <w:sz w:val="22"/>
          <w:lang w:val="pt-BR"/>
        </w:rPr>
        <w:t>Particularmente, os gerentes dos departamentos e os empregados devem tomar as seguintes precauções em relação a dados pessoais sensíveis e dados de menores que tratarem:</w:t>
      </w:r>
    </w:p>
    <w:p w:rsidR="00D03E1E" w:rsidP="00204E56" w:rsidRDefault="00D03E1E" w14:paraId="241C7BF7" w14:textId="74EE8F0B">
      <w:pPr>
        <w:pStyle w:val="BodyCopy"/>
        <w:numPr>
          <w:ilvl w:val="0"/>
          <w:numId w:val="44"/>
        </w:numPr>
        <w:spacing w:after="120"/>
        <w:jc w:val="both"/>
        <w:rPr>
          <w:rFonts w:asciiTheme="majorHAnsi" w:hAnsiTheme="majorHAnsi" w:cstheme="majorHAnsi"/>
          <w:color w:val="auto"/>
          <w:sz w:val="22"/>
          <w:lang w:val="pt-BR"/>
        </w:rPr>
      </w:pPr>
      <w:proofErr w:type="gramStart"/>
      <w:r w:rsidRPr="00D03E1E">
        <w:rPr>
          <w:rFonts w:asciiTheme="majorHAnsi" w:hAnsiTheme="majorHAnsi" w:cstheme="majorHAnsi"/>
          <w:color w:val="auto"/>
          <w:sz w:val="22"/>
          <w:lang w:val="pt-BR"/>
        </w:rPr>
        <w:t>treinar</w:t>
      </w:r>
      <w:proofErr w:type="gramEnd"/>
      <w:r w:rsidRPr="00D03E1E">
        <w:rPr>
          <w:rFonts w:asciiTheme="majorHAnsi" w:hAnsiTheme="majorHAnsi" w:cstheme="majorHAnsi"/>
          <w:color w:val="auto"/>
          <w:sz w:val="22"/>
          <w:lang w:val="pt-BR"/>
        </w:rPr>
        <w:t xml:space="preserve"> os empregados da área para que</w:t>
      </w:r>
      <w:r>
        <w:rPr>
          <w:rFonts w:asciiTheme="majorHAnsi" w:hAnsiTheme="majorHAnsi" w:cstheme="majorHAnsi"/>
          <w:color w:val="auto"/>
          <w:sz w:val="22"/>
          <w:lang w:val="pt-BR"/>
        </w:rPr>
        <w:t xml:space="preserve"> eles saibam quais tipos de informação são considerados dados pessoais sensíveis, e dados pessoais de menores de idade, de forma que eles possam identificar qualquer atividade suspeita ou não autorizada;</w:t>
      </w:r>
    </w:p>
    <w:p w:rsidRPr="00D03E1E" w:rsidR="00D03E1E" w:rsidP="00204E56" w:rsidRDefault="00D03E1E" w14:paraId="6063EFAC" w14:textId="1646A890">
      <w:pPr>
        <w:pStyle w:val="BodyCopy"/>
        <w:numPr>
          <w:ilvl w:val="0"/>
          <w:numId w:val="44"/>
        </w:numPr>
        <w:spacing w:after="120"/>
        <w:jc w:val="both"/>
        <w:rPr>
          <w:rFonts w:asciiTheme="majorHAnsi" w:hAnsiTheme="majorHAnsi" w:cstheme="majorHAnsi"/>
          <w:color w:val="auto"/>
          <w:sz w:val="22"/>
          <w:lang w:val="pt-BR"/>
        </w:rPr>
      </w:pPr>
      <w:proofErr w:type="gramStart"/>
      <w:r>
        <w:rPr>
          <w:rFonts w:asciiTheme="majorHAnsi" w:hAnsiTheme="majorHAnsi" w:cstheme="majorHAnsi"/>
          <w:color w:val="auto"/>
          <w:sz w:val="22"/>
          <w:lang w:val="pt-BR"/>
        </w:rPr>
        <w:t>reportar</w:t>
      </w:r>
      <w:proofErr w:type="gramEnd"/>
      <w:r>
        <w:rPr>
          <w:rFonts w:asciiTheme="majorHAnsi" w:hAnsiTheme="majorHAnsi" w:cstheme="majorHAnsi"/>
          <w:color w:val="auto"/>
          <w:sz w:val="22"/>
          <w:lang w:val="pt-BR"/>
        </w:rPr>
        <w:t xml:space="preserve"> qualquer atividade suspeita ou irregular para o [</w:t>
      </w:r>
      <w:r w:rsidRPr="00D03E1E">
        <w:rPr>
          <w:rFonts w:asciiTheme="majorHAnsi" w:hAnsiTheme="majorHAnsi" w:cstheme="majorHAnsi"/>
          <w:color w:val="auto"/>
          <w:sz w:val="22"/>
          <w:highlight w:val="lightGray"/>
          <w:lang w:val="pt-BR"/>
        </w:rPr>
        <w:t>Encarregado/ Departamento de TI</w:t>
      </w:r>
      <w:r>
        <w:rPr>
          <w:rFonts w:asciiTheme="majorHAnsi" w:hAnsiTheme="majorHAnsi" w:cstheme="majorHAnsi"/>
          <w:color w:val="auto"/>
          <w:sz w:val="22"/>
          <w:lang w:val="pt-BR"/>
        </w:rPr>
        <w:t>];</w:t>
      </w:r>
    </w:p>
    <w:p w:rsidR="00D03E1E" w:rsidP="00204E56" w:rsidRDefault="00D03E1E" w14:paraId="100288E7" w14:textId="77777777">
      <w:pPr>
        <w:pStyle w:val="BodyCopy"/>
        <w:numPr>
          <w:ilvl w:val="0"/>
          <w:numId w:val="44"/>
        </w:numPr>
        <w:spacing w:after="120"/>
        <w:jc w:val="both"/>
        <w:rPr>
          <w:rFonts w:asciiTheme="majorHAnsi" w:hAnsiTheme="majorHAnsi" w:cstheme="majorHAnsi"/>
          <w:color w:val="auto"/>
          <w:sz w:val="22"/>
          <w:lang w:val="pt-BR"/>
        </w:rPr>
      </w:pPr>
      <w:proofErr w:type="gramStart"/>
      <w:r w:rsidRPr="00D03E1E">
        <w:rPr>
          <w:rFonts w:asciiTheme="majorHAnsi" w:hAnsiTheme="majorHAnsi" w:cstheme="majorHAnsi"/>
          <w:color w:val="auto"/>
          <w:sz w:val="22"/>
          <w:lang w:val="pt-BR"/>
        </w:rPr>
        <w:t>armazenar</w:t>
      </w:r>
      <w:proofErr w:type="gramEnd"/>
      <w:r w:rsidRPr="00D03E1E">
        <w:rPr>
          <w:rFonts w:asciiTheme="majorHAnsi" w:hAnsiTheme="majorHAnsi" w:cstheme="majorHAnsi"/>
          <w:color w:val="auto"/>
          <w:sz w:val="22"/>
          <w:lang w:val="pt-BR"/>
        </w:rPr>
        <w:t xml:space="preserve"> todos os documentos impressos que contenham dados pessoais sens</w:t>
      </w:r>
      <w:r>
        <w:rPr>
          <w:rFonts w:asciiTheme="majorHAnsi" w:hAnsiTheme="majorHAnsi" w:cstheme="majorHAnsi"/>
          <w:color w:val="auto"/>
          <w:sz w:val="22"/>
          <w:lang w:val="pt-BR"/>
        </w:rPr>
        <w:t>íveis e dados pessoais de menores em um armário com chave, e manter tal armário sempre trancado;</w:t>
      </w:r>
    </w:p>
    <w:p w:rsidR="00D03E1E" w:rsidP="00204E56" w:rsidRDefault="00D03E1E" w14:paraId="7E8855CC" w14:textId="77777777">
      <w:pPr>
        <w:pStyle w:val="BodyCopy"/>
        <w:numPr>
          <w:ilvl w:val="0"/>
          <w:numId w:val="44"/>
        </w:numPr>
        <w:spacing w:after="120"/>
        <w:jc w:val="both"/>
        <w:rPr>
          <w:rFonts w:asciiTheme="majorHAnsi" w:hAnsiTheme="majorHAnsi" w:cstheme="majorHAnsi"/>
          <w:color w:val="auto"/>
          <w:sz w:val="22"/>
          <w:lang w:val="pt-BR"/>
        </w:rPr>
      </w:pPr>
      <w:proofErr w:type="gramStart"/>
      <w:r>
        <w:rPr>
          <w:rFonts w:asciiTheme="majorHAnsi" w:hAnsiTheme="majorHAnsi" w:cstheme="majorHAnsi"/>
          <w:color w:val="auto"/>
          <w:sz w:val="22"/>
          <w:lang w:val="pt-BR"/>
        </w:rPr>
        <w:t>assegurar</w:t>
      </w:r>
      <w:proofErr w:type="gramEnd"/>
      <w:r>
        <w:rPr>
          <w:rFonts w:asciiTheme="majorHAnsi" w:hAnsiTheme="majorHAnsi" w:cstheme="majorHAnsi"/>
          <w:color w:val="auto"/>
          <w:sz w:val="22"/>
          <w:lang w:val="pt-BR"/>
        </w:rPr>
        <w:t xml:space="preserve"> que todos os controles de acesso a pastas e arquivos estejam sempre atualizados;</w:t>
      </w:r>
    </w:p>
    <w:p w:rsidR="00D03E1E" w:rsidP="00204E56" w:rsidRDefault="00D03E1E" w14:paraId="2F33D0A7" w14:textId="5706480C">
      <w:pPr>
        <w:pStyle w:val="BodyCopy"/>
        <w:numPr>
          <w:ilvl w:val="0"/>
          <w:numId w:val="44"/>
        </w:numPr>
        <w:spacing w:after="120"/>
        <w:jc w:val="both"/>
        <w:rPr>
          <w:rFonts w:asciiTheme="majorHAnsi" w:hAnsiTheme="majorHAnsi" w:cstheme="majorHAnsi"/>
          <w:color w:val="auto"/>
          <w:sz w:val="22"/>
          <w:lang w:val="pt-BR"/>
        </w:rPr>
      </w:pPr>
      <w:proofErr w:type="gramStart"/>
      <w:r>
        <w:rPr>
          <w:rFonts w:asciiTheme="majorHAnsi" w:hAnsiTheme="majorHAnsi" w:cstheme="majorHAnsi"/>
          <w:color w:val="auto"/>
          <w:sz w:val="22"/>
          <w:lang w:val="pt-BR"/>
        </w:rPr>
        <w:t>verificar</w:t>
      </w:r>
      <w:proofErr w:type="gramEnd"/>
      <w:r>
        <w:rPr>
          <w:rFonts w:asciiTheme="majorHAnsi" w:hAnsiTheme="majorHAnsi" w:cstheme="majorHAnsi"/>
          <w:color w:val="auto"/>
          <w:sz w:val="22"/>
          <w:lang w:val="pt-BR"/>
        </w:rPr>
        <w:t xml:space="preserve"> anexos de </w:t>
      </w:r>
      <w:r w:rsidR="00410385">
        <w:rPr>
          <w:rFonts w:asciiTheme="majorHAnsi" w:hAnsiTheme="majorHAnsi" w:cstheme="majorHAnsi"/>
          <w:color w:val="auto"/>
          <w:sz w:val="22"/>
          <w:lang w:val="pt-BR"/>
        </w:rPr>
        <w:t>e-mail</w:t>
      </w:r>
      <w:r>
        <w:rPr>
          <w:rFonts w:asciiTheme="majorHAnsi" w:hAnsiTheme="majorHAnsi" w:cstheme="majorHAnsi"/>
          <w:color w:val="auto"/>
          <w:sz w:val="22"/>
          <w:lang w:val="pt-BR"/>
        </w:rPr>
        <w:t xml:space="preserve"> sempre antes de encaminhá-los para alguém de fora da organização;</w:t>
      </w:r>
    </w:p>
    <w:p w:rsidR="00D03E1E" w:rsidP="00204E56" w:rsidRDefault="00D03E1E" w14:paraId="7C993D65" w14:textId="3979B99A">
      <w:pPr>
        <w:pStyle w:val="BodyCopy"/>
        <w:numPr>
          <w:ilvl w:val="0"/>
          <w:numId w:val="44"/>
        </w:numPr>
        <w:spacing w:after="120"/>
        <w:jc w:val="both"/>
        <w:rPr>
          <w:rFonts w:asciiTheme="majorHAnsi" w:hAnsiTheme="majorHAnsi" w:cstheme="majorHAnsi"/>
          <w:color w:val="auto"/>
          <w:sz w:val="22"/>
          <w:lang w:val="pt-BR"/>
        </w:rPr>
      </w:pPr>
      <w:proofErr w:type="gramStart"/>
      <w:r>
        <w:rPr>
          <w:rFonts w:asciiTheme="majorHAnsi" w:hAnsiTheme="majorHAnsi" w:cstheme="majorHAnsi"/>
          <w:color w:val="auto"/>
          <w:sz w:val="22"/>
          <w:lang w:val="pt-BR"/>
        </w:rPr>
        <w:t>não</w:t>
      </w:r>
      <w:proofErr w:type="gramEnd"/>
      <w:r>
        <w:rPr>
          <w:rFonts w:asciiTheme="majorHAnsi" w:hAnsiTheme="majorHAnsi" w:cstheme="majorHAnsi"/>
          <w:color w:val="auto"/>
          <w:sz w:val="22"/>
          <w:lang w:val="pt-BR"/>
        </w:rPr>
        <w:t xml:space="preserve"> copiar documentos ou arquivos contendo dados pessoais sensíveis ou dados pessoais de menores em dispositivos portáteis como USB </w:t>
      </w:r>
      <w:proofErr w:type="spellStart"/>
      <w:r>
        <w:rPr>
          <w:rFonts w:asciiTheme="majorHAnsi" w:hAnsiTheme="majorHAnsi" w:cstheme="majorHAnsi"/>
          <w:color w:val="auto"/>
          <w:sz w:val="22"/>
          <w:lang w:val="pt-BR"/>
        </w:rPr>
        <w:t>stick</w:t>
      </w:r>
      <w:proofErr w:type="spellEnd"/>
      <w:r>
        <w:rPr>
          <w:rFonts w:asciiTheme="majorHAnsi" w:hAnsiTheme="majorHAnsi" w:cstheme="majorHAnsi"/>
          <w:color w:val="auto"/>
          <w:sz w:val="22"/>
          <w:lang w:val="pt-BR"/>
        </w:rPr>
        <w:t xml:space="preserve">, HD externo, etc., e não remover tais dados das instalações da </w:t>
      </w:r>
      <w:proofErr w:type="spellStart"/>
      <w:r w:rsidR="00212D29">
        <w:rPr>
          <w:rFonts w:asciiTheme="majorHAnsi" w:hAnsiTheme="majorHAnsi" w:cstheme="majorHAnsi"/>
          <w:color w:val="auto"/>
          <w:sz w:val="22"/>
          <w:lang w:val="pt-BR"/>
        </w:rPr>
        <w:t>Samsonite</w:t>
      </w:r>
      <w:proofErr w:type="spellEnd"/>
      <w:r>
        <w:rPr>
          <w:rFonts w:asciiTheme="majorHAnsi" w:hAnsiTheme="majorHAnsi" w:cstheme="majorHAnsi"/>
          <w:color w:val="auto"/>
          <w:sz w:val="22"/>
          <w:lang w:val="pt-BR"/>
        </w:rPr>
        <w:t xml:space="preserve">; </w:t>
      </w:r>
    </w:p>
    <w:p w:rsidRPr="00D03E1E" w:rsidR="00204E56" w:rsidP="00204E56" w:rsidRDefault="00D03E1E" w14:paraId="3F8A64E0" w14:textId="13D1E049">
      <w:pPr>
        <w:pStyle w:val="BodyCopy"/>
        <w:numPr>
          <w:ilvl w:val="0"/>
          <w:numId w:val="44"/>
        </w:numPr>
        <w:spacing w:after="120"/>
        <w:jc w:val="both"/>
        <w:rPr>
          <w:rFonts w:asciiTheme="majorHAnsi" w:hAnsiTheme="majorHAnsi" w:cstheme="majorHAnsi"/>
          <w:color w:val="auto"/>
          <w:sz w:val="22"/>
          <w:lang w:val="pt-BR"/>
        </w:rPr>
      </w:pPr>
      <w:proofErr w:type="gramStart"/>
      <w:r>
        <w:rPr>
          <w:rFonts w:asciiTheme="majorHAnsi" w:hAnsiTheme="majorHAnsi" w:cstheme="majorHAnsi"/>
          <w:color w:val="auto"/>
          <w:sz w:val="22"/>
          <w:lang w:val="pt-BR"/>
        </w:rPr>
        <w:t>se</w:t>
      </w:r>
      <w:proofErr w:type="gramEnd"/>
      <w:r>
        <w:rPr>
          <w:rFonts w:asciiTheme="majorHAnsi" w:hAnsiTheme="majorHAnsi" w:cstheme="majorHAnsi"/>
          <w:color w:val="auto"/>
          <w:sz w:val="22"/>
          <w:lang w:val="pt-BR"/>
        </w:rPr>
        <w:t xml:space="preserve"> estiver trabalhando remotamente, assegurar que você não esteja trabalhando em documentos que contenham dados pessoais sensíveis ou dados pessoais de menores em locais públicos, como por exemplo cafés, restaurantes, ou outros locais de acesso público;</w:t>
      </w:r>
      <w:r w:rsidRPr="00D03E1E" w:rsidR="00204E56">
        <w:rPr>
          <w:rFonts w:asciiTheme="majorHAnsi" w:hAnsiTheme="majorHAnsi" w:cstheme="majorHAnsi"/>
          <w:color w:val="auto"/>
          <w:sz w:val="22"/>
          <w:lang w:val="pt-BR"/>
        </w:rPr>
        <w:t xml:space="preserve"> </w:t>
      </w:r>
    </w:p>
    <w:p w:rsidR="00204E56" w:rsidP="00204E56" w:rsidRDefault="00D03E1E" w14:paraId="460C29FF" w14:textId="49EEC4D1">
      <w:pPr>
        <w:pStyle w:val="BodyCopy"/>
        <w:numPr>
          <w:ilvl w:val="0"/>
          <w:numId w:val="44"/>
        </w:numPr>
        <w:spacing w:after="120"/>
        <w:jc w:val="both"/>
        <w:rPr>
          <w:rFonts w:asciiTheme="majorHAnsi" w:hAnsiTheme="majorHAnsi" w:cstheme="majorHAnsi"/>
          <w:color w:val="auto"/>
          <w:sz w:val="22"/>
          <w:lang w:val="pt-BR"/>
        </w:rPr>
      </w:pPr>
      <w:proofErr w:type="gramStart"/>
      <w:r>
        <w:rPr>
          <w:rFonts w:asciiTheme="majorHAnsi" w:hAnsiTheme="majorHAnsi" w:cstheme="majorHAnsi"/>
          <w:color w:val="auto"/>
          <w:sz w:val="22"/>
          <w:lang w:val="pt-BR"/>
        </w:rPr>
        <w:t>verificar</w:t>
      </w:r>
      <w:proofErr w:type="gramEnd"/>
      <w:r>
        <w:rPr>
          <w:rFonts w:asciiTheme="majorHAnsi" w:hAnsiTheme="majorHAnsi" w:cstheme="majorHAnsi"/>
          <w:color w:val="auto"/>
          <w:sz w:val="22"/>
          <w:lang w:val="pt-BR"/>
        </w:rPr>
        <w:t xml:space="preserve"> os destinatários de </w:t>
      </w:r>
      <w:r w:rsidR="00410385">
        <w:rPr>
          <w:rFonts w:asciiTheme="majorHAnsi" w:hAnsiTheme="majorHAnsi" w:cstheme="majorHAnsi"/>
          <w:color w:val="auto"/>
          <w:sz w:val="22"/>
          <w:lang w:val="pt-BR"/>
        </w:rPr>
        <w:t>e-mails</w:t>
      </w:r>
      <w:r>
        <w:rPr>
          <w:rFonts w:asciiTheme="majorHAnsi" w:hAnsiTheme="majorHAnsi" w:cstheme="majorHAnsi"/>
          <w:color w:val="auto"/>
          <w:sz w:val="22"/>
          <w:lang w:val="pt-BR"/>
        </w:rPr>
        <w:t xml:space="preserve"> e outras comunicações para verificar se são os destinatários corretos antes de encaminhar a eles quaisquer comunicações contendo dados pessoais sensíveis ou dados pessoais de menores;</w:t>
      </w:r>
    </w:p>
    <w:p w:rsidR="00D03E1E" w:rsidP="00204E56" w:rsidRDefault="00D03E1E" w14:paraId="4F2C7B50" w14:textId="3DCDBA11">
      <w:pPr>
        <w:pStyle w:val="BodyCopy"/>
        <w:numPr>
          <w:ilvl w:val="0"/>
          <w:numId w:val="44"/>
        </w:numPr>
        <w:spacing w:after="120"/>
        <w:jc w:val="both"/>
        <w:rPr>
          <w:rFonts w:asciiTheme="majorHAnsi" w:hAnsiTheme="majorHAnsi" w:cstheme="majorHAnsi"/>
          <w:color w:val="auto"/>
          <w:sz w:val="22"/>
          <w:lang w:val="pt-BR"/>
        </w:rPr>
      </w:pPr>
      <w:proofErr w:type="gramStart"/>
      <w:r>
        <w:rPr>
          <w:rFonts w:asciiTheme="majorHAnsi" w:hAnsiTheme="majorHAnsi" w:cstheme="majorHAnsi"/>
          <w:color w:val="auto"/>
          <w:sz w:val="22"/>
          <w:lang w:val="pt-BR"/>
        </w:rPr>
        <w:t>quando</w:t>
      </w:r>
      <w:proofErr w:type="gramEnd"/>
      <w:r>
        <w:rPr>
          <w:rFonts w:asciiTheme="majorHAnsi" w:hAnsiTheme="majorHAnsi" w:cstheme="majorHAnsi"/>
          <w:color w:val="auto"/>
          <w:sz w:val="22"/>
          <w:lang w:val="pt-BR"/>
        </w:rPr>
        <w:t xml:space="preserve"> compartilhar documentos, certifique-se de que eles sejam sempre criptografados ou protegidos por senha, ainda que dentro da empresa, e sempre envia a senha por um </w:t>
      </w:r>
      <w:r w:rsidR="00410385">
        <w:rPr>
          <w:rFonts w:asciiTheme="majorHAnsi" w:hAnsiTheme="majorHAnsi" w:cstheme="majorHAnsi"/>
          <w:color w:val="auto"/>
          <w:sz w:val="22"/>
          <w:lang w:val="pt-BR"/>
        </w:rPr>
        <w:t>e-mail</w:t>
      </w:r>
      <w:r>
        <w:rPr>
          <w:rFonts w:asciiTheme="majorHAnsi" w:hAnsiTheme="majorHAnsi" w:cstheme="majorHAnsi"/>
          <w:color w:val="auto"/>
          <w:sz w:val="22"/>
          <w:lang w:val="pt-BR"/>
        </w:rPr>
        <w:t xml:space="preserve"> separado do </w:t>
      </w:r>
      <w:r w:rsidR="00410385">
        <w:rPr>
          <w:rFonts w:asciiTheme="majorHAnsi" w:hAnsiTheme="majorHAnsi" w:cstheme="majorHAnsi"/>
          <w:color w:val="auto"/>
          <w:sz w:val="22"/>
          <w:lang w:val="pt-BR"/>
        </w:rPr>
        <w:t>e-mail</w:t>
      </w:r>
      <w:r>
        <w:rPr>
          <w:rFonts w:asciiTheme="majorHAnsi" w:hAnsiTheme="majorHAnsi" w:cstheme="majorHAnsi"/>
          <w:color w:val="auto"/>
          <w:sz w:val="22"/>
          <w:lang w:val="pt-BR"/>
        </w:rPr>
        <w:t xml:space="preserve"> que contém o anexo. </w:t>
      </w:r>
    </w:p>
    <w:p w:rsidR="00672889" w:rsidP="00672889" w:rsidRDefault="00672889" w14:paraId="3AE1741E" w14:textId="77777777">
      <w:pPr>
        <w:pStyle w:val="BodyCopy"/>
        <w:spacing w:after="120"/>
        <w:jc w:val="both"/>
        <w:rPr>
          <w:rFonts w:asciiTheme="majorHAnsi" w:hAnsiTheme="majorHAnsi" w:cstheme="majorHAnsi"/>
          <w:color w:val="auto"/>
          <w:sz w:val="22"/>
          <w:lang w:val="pt-BR"/>
        </w:rPr>
      </w:pPr>
    </w:p>
    <w:p w:rsidR="00672889" w:rsidP="00672889" w:rsidRDefault="00672889" w14:paraId="2E902C4F" w14:textId="2D52D886">
      <w:pPr>
        <w:pStyle w:val="BodyCopy"/>
        <w:spacing w:after="120"/>
        <w:jc w:val="both"/>
        <w:rPr>
          <w:rFonts w:asciiTheme="majorHAnsi" w:hAnsiTheme="majorHAnsi" w:cstheme="majorHAnsi"/>
          <w:color w:val="auto"/>
          <w:sz w:val="22"/>
          <w:lang w:val="pt-BR"/>
        </w:rPr>
      </w:pPr>
      <w:r>
        <w:rPr>
          <w:rFonts w:asciiTheme="majorHAnsi" w:hAnsiTheme="majorHAnsi" w:cstheme="majorHAnsi"/>
          <w:color w:val="auto"/>
          <w:sz w:val="22"/>
          <w:lang w:val="pt-BR"/>
        </w:rPr>
        <w:t xml:space="preserve">O Departamento de TI é responsável por assegurar que o ambiente da empresa seja protegido por medidas de segurança e técnicas adequadas, como firewalls e antivírus, e por garantir que os softwares estejam sempre atualizados. No entanto, é de responsabilidade dos empregados e do gerente de monitorar os controles de acesso aos dados e implementar medidas de segurança específicas, caso elas sejam necessárias. Para mais informações sobre segurança da informação e sistemas, por favor consulte </w:t>
      </w:r>
      <w:proofErr w:type="gramStart"/>
      <w:r>
        <w:rPr>
          <w:rFonts w:asciiTheme="majorHAnsi" w:hAnsiTheme="majorHAnsi" w:cstheme="majorHAnsi"/>
          <w:color w:val="auto"/>
          <w:sz w:val="22"/>
          <w:lang w:val="pt-BR"/>
        </w:rPr>
        <w:t>[</w:t>
      </w:r>
      <w:r w:rsidRPr="00E31F6A">
        <w:rPr>
          <w:rFonts w:asciiTheme="majorHAnsi" w:hAnsiTheme="majorHAnsi" w:cstheme="majorHAnsi"/>
          <w:color w:val="auto"/>
          <w:sz w:val="22"/>
          <w:highlight w:val="lightGray"/>
          <w:lang w:val="pt-BR"/>
        </w:rPr>
        <w:t>Inserir</w:t>
      </w:r>
      <w:proofErr w:type="gramEnd"/>
      <w:r w:rsidRPr="00E31F6A">
        <w:rPr>
          <w:rFonts w:asciiTheme="majorHAnsi" w:hAnsiTheme="majorHAnsi" w:cstheme="majorHAnsi"/>
          <w:color w:val="auto"/>
          <w:sz w:val="22"/>
          <w:highlight w:val="lightGray"/>
          <w:lang w:val="pt-BR"/>
        </w:rPr>
        <w:t xml:space="preserve"> link da política da </w:t>
      </w:r>
      <w:proofErr w:type="spellStart"/>
      <w:r w:rsidR="00212D29">
        <w:rPr>
          <w:rFonts w:asciiTheme="majorHAnsi" w:hAnsiTheme="majorHAnsi" w:cstheme="majorHAnsi"/>
          <w:color w:val="auto"/>
          <w:sz w:val="22"/>
          <w:lang w:val="pt-BR"/>
        </w:rPr>
        <w:t>Samsonite</w:t>
      </w:r>
      <w:proofErr w:type="spellEnd"/>
      <w:r>
        <w:rPr>
          <w:rFonts w:asciiTheme="majorHAnsi" w:hAnsiTheme="majorHAnsi" w:cstheme="majorHAnsi"/>
          <w:color w:val="auto"/>
          <w:sz w:val="22"/>
          <w:lang w:val="pt-BR"/>
        </w:rPr>
        <w:t>].</w:t>
      </w:r>
    </w:p>
    <w:p w:rsidR="00672889" w:rsidP="00672889" w:rsidRDefault="00672889" w14:paraId="54A372D2" w14:textId="1C7953FB">
      <w:pPr>
        <w:pStyle w:val="BodyCopy"/>
        <w:spacing w:after="120"/>
        <w:jc w:val="both"/>
        <w:rPr>
          <w:rFonts w:asciiTheme="majorHAnsi" w:hAnsiTheme="majorHAnsi" w:cstheme="majorHAnsi"/>
          <w:color w:val="auto"/>
          <w:sz w:val="22"/>
          <w:lang w:val="pt-BR"/>
        </w:rPr>
      </w:pPr>
      <w:r>
        <w:rPr>
          <w:rFonts w:asciiTheme="majorHAnsi" w:hAnsiTheme="majorHAnsi" w:cstheme="majorHAnsi"/>
          <w:color w:val="auto"/>
          <w:sz w:val="22"/>
          <w:lang w:val="pt-BR"/>
        </w:rPr>
        <w:lastRenderedPageBreak/>
        <w:t>[</w:t>
      </w:r>
      <w:proofErr w:type="gramStart"/>
      <w:r>
        <w:rPr>
          <w:rFonts w:asciiTheme="majorHAnsi" w:hAnsiTheme="majorHAnsi" w:cstheme="majorHAnsi"/>
          <w:color w:val="auto"/>
          <w:sz w:val="22"/>
          <w:lang w:val="pt-BR"/>
        </w:rPr>
        <w:t>data</w:t>
      </w:r>
      <w:proofErr w:type="gramEnd"/>
      <w:r>
        <w:rPr>
          <w:rFonts w:asciiTheme="majorHAnsi" w:hAnsiTheme="majorHAnsi" w:cstheme="majorHAnsi"/>
          <w:color w:val="auto"/>
          <w:sz w:val="22"/>
          <w:lang w:val="pt-BR"/>
        </w:rPr>
        <w:t xml:space="preserve"> da última revisão - </w:t>
      </w:r>
      <w:r w:rsidRPr="00E31F6A" w:rsidR="00E31F6A">
        <w:rPr>
          <w:rFonts w:asciiTheme="majorHAnsi" w:hAnsiTheme="majorHAnsi" w:cstheme="majorHAnsi"/>
          <w:color w:val="auto"/>
          <w:sz w:val="22"/>
          <w:highlight w:val="lightGray"/>
          <w:lang w:val="pt-BR"/>
        </w:rPr>
        <w:t>inserir</w:t>
      </w:r>
      <w:r w:rsidR="00E31F6A">
        <w:rPr>
          <w:rFonts w:asciiTheme="majorHAnsi" w:hAnsiTheme="majorHAnsi" w:cstheme="majorHAnsi"/>
          <w:color w:val="auto"/>
          <w:sz w:val="22"/>
          <w:lang w:val="pt-BR"/>
        </w:rPr>
        <w:t>]</w:t>
      </w:r>
    </w:p>
    <w:p w:rsidR="00672889" w:rsidP="00672889" w:rsidRDefault="00E31F6A" w14:paraId="1ABA5DF7" w14:textId="021A44A8">
      <w:pPr>
        <w:pStyle w:val="BodyCopy"/>
        <w:spacing w:after="120"/>
        <w:jc w:val="both"/>
        <w:rPr>
          <w:rFonts w:asciiTheme="majorHAnsi" w:hAnsiTheme="majorHAnsi" w:cstheme="majorHAnsi"/>
          <w:color w:val="auto"/>
          <w:sz w:val="22"/>
          <w:lang w:val="pt-BR"/>
        </w:rPr>
      </w:pPr>
      <w:r>
        <w:rPr>
          <w:rFonts w:asciiTheme="majorHAnsi" w:hAnsiTheme="majorHAnsi" w:cstheme="majorHAnsi"/>
          <w:color w:val="auto"/>
          <w:sz w:val="22"/>
          <w:lang w:val="pt-BR"/>
        </w:rPr>
        <w:t>[</w:t>
      </w:r>
      <w:proofErr w:type="gramStart"/>
      <w:r w:rsidR="00672889">
        <w:rPr>
          <w:rFonts w:asciiTheme="majorHAnsi" w:hAnsiTheme="majorHAnsi" w:cstheme="majorHAnsi"/>
          <w:color w:val="auto"/>
          <w:sz w:val="22"/>
          <w:lang w:val="pt-BR"/>
        </w:rPr>
        <w:t>respon</w:t>
      </w:r>
      <w:bookmarkStart w:name="_GoBack" w:id="0"/>
      <w:bookmarkEnd w:id="0"/>
      <w:r w:rsidR="00672889">
        <w:rPr>
          <w:rFonts w:asciiTheme="majorHAnsi" w:hAnsiTheme="majorHAnsi" w:cstheme="majorHAnsi"/>
          <w:color w:val="auto"/>
          <w:sz w:val="22"/>
          <w:lang w:val="pt-BR"/>
        </w:rPr>
        <w:t>sável</w:t>
      </w:r>
      <w:proofErr w:type="gramEnd"/>
      <w:r w:rsidR="00672889">
        <w:rPr>
          <w:rFonts w:asciiTheme="majorHAnsi" w:hAnsiTheme="majorHAnsi" w:cstheme="majorHAnsi"/>
          <w:color w:val="auto"/>
          <w:sz w:val="22"/>
          <w:lang w:val="pt-BR"/>
        </w:rPr>
        <w:t xml:space="preserve"> - </w:t>
      </w:r>
      <w:r>
        <w:rPr>
          <w:rFonts w:asciiTheme="majorHAnsi" w:hAnsiTheme="majorHAnsi" w:cstheme="majorHAnsi"/>
          <w:color w:val="auto"/>
          <w:sz w:val="22"/>
          <w:lang w:val="pt-BR"/>
        </w:rPr>
        <w:t xml:space="preserve"> </w:t>
      </w:r>
      <w:r w:rsidRPr="00E31F6A">
        <w:rPr>
          <w:rFonts w:asciiTheme="majorHAnsi" w:hAnsiTheme="majorHAnsi" w:cstheme="majorHAnsi"/>
          <w:color w:val="auto"/>
          <w:sz w:val="22"/>
          <w:highlight w:val="lightGray"/>
          <w:lang w:val="pt-BR"/>
        </w:rPr>
        <w:t>inserir</w:t>
      </w:r>
      <w:r w:rsidR="00672889">
        <w:rPr>
          <w:rFonts w:asciiTheme="majorHAnsi" w:hAnsiTheme="majorHAnsi" w:cstheme="majorHAnsi"/>
          <w:color w:val="auto"/>
          <w:sz w:val="22"/>
          <w:lang w:val="pt-BR"/>
        </w:rPr>
        <w:t>]</w:t>
      </w:r>
    </w:p>
    <w:sectPr w:rsidR="00672889" w:rsidSect="00973115">
      <w:headerReference w:type="default" r:id="rId7"/>
      <w:footerReference w:type="even" r:id="rId8"/>
      <w:footerReference w:type="default" r:id="rId9"/>
      <w:pgSz w:w="12242" w:h="15842"/>
      <w:pgMar w:top="1440" w:right="1080" w:bottom="1440" w:left="1080" w:header="8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F20" w:rsidRDefault="00FF7F20" w14:paraId="26557180" w14:textId="77777777">
      <w:r>
        <w:separator/>
      </w:r>
    </w:p>
  </w:endnote>
  <w:endnote w:type="continuationSeparator" w:id="0">
    <w:p w:rsidR="00FF7F20" w:rsidRDefault="00FF7F20" w14:paraId="316A13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5F7" w:rsidP="009F6D09" w:rsidRDefault="00F835F7" w14:paraId="72D38524"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74BA2">
      <w:rPr>
        <w:rStyle w:val="PageNumber"/>
      </w:rPr>
      <w:t>2</w:t>
    </w:r>
    <w:r>
      <w:rPr>
        <w:rStyle w:val="PageNumber"/>
      </w:rPr>
      <w:fldChar w:fldCharType="end"/>
    </w:r>
  </w:p>
  <w:p w:rsidR="00F835F7" w:rsidP="009F6D09" w:rsidRDefault="00F835F7" w14:paraId="37A7B6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B9A" w:rsidP="000D0B9A" w:rsidRDefault="000D0B9A" w14:paraId="1E5D870F" w14:textId="2234D504">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57B9">
      <w:rPr>
        <w:rStyle w:val="PageNumber"/>
      </w:rPr>
      <w:t>6</w:t>
    </w:r>
    <w:r>
      <w:rPr>
        <w:rStyle w:val="PageNumber"/>
      </w:rPr>
      <w:fldChar w:fldCharType="end"/>
    </w:r>
  </w:p>
  <w:p w:rsidR="000D0B9A" w:rsidRDefault="00B54060" w14:paraId="0513154E" w14:textId="544A3822">
    <w:pPr>
      <w:pStyle w:val="Footer"/>
    </w:pPr>
    <w:fldSimple w:instr=" DOCVARIABLE DMReference \* MERGEFORMAT ">
      <w:r w:rsidRPr="00E811DA">
        <w:rPr>
          <w:rStyle w:val="DMReference"/>
        </w:rPr>
        <w:t>15572078-v1\SPODMS</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F20" w:rsidRDefault="00FF7F20" w14:paraId="56240E88" w14:textId="77777777">
      <w:r>
        <w:separator/>
      </w:r>
    </w:p>
  </w:footnote>
  <w:footnote w:type="continuationSeparator" w:id="0">
    <w:p w:rsidR="00FF7F20" w:rsidRDefault="00FF7F20" w14:paraId="1636BF15" w14:textId="7777777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B9A" w:rsidRDefault="000D0B9A" w14:paraId="68995723" w14:textId="77777777">
    <w:pPr>
      <w:pStyle w:val="Header"/>
    </w:pPr>
    <w:r>
      <w:rPr>
        <w:noProof/>
        <w:lang w:eastAsia="pt-BR"/>
      </w:rPr>
      <w:drawing>
        <wp:anchor distT="0" distB="228600" distL="114300" distR="114300" simplePos="0" relativeHeight="251659264" behindDoc="1" locked="0" layoutInCell="1" allowOverlap="1" wp14:editId="69267350" wp14:anchorId="3146187E">
          <wp:simplePos x="0" y="0"/>
          <wp:positionH relativeFrom="page">
            <wp:posOffset>342900</wp:posOffset>
          </wp:positionH>
          <wp:positionV relativeFrom="page">
            <wp:posOffset>332105</wp:posOffset>
          </wp:positionV>
          <wp:extent cx="1893570" cy="877570"/>
          <wp:effectExtent l="0" t="0" r="0" b="0"/>
          <wp:wrapTight wrapText="bothSides">
            <wp:wrapPolygon edited="0">
              <wp:start x="0" y="0"/>
              <wp:lineTo x="0" y="1407"/>
              <wp:lineTo x="435" y="19693"/>
              <wp:lineTo x="1521" y="21100"/>
              <wp:lineTo x="5215" y="21100"/>
              <wp:lineTo x="19992" y="21100"/>
              <wp:lineTo x="21296" y="21100"/>
              <wp:lineTo x="21078" y="15942"/>
              <wp:lineTo x="17167" y="14535"/>
              <wp:lineTo x="14125" y="11253"/>
              <wp:lineTo x="10431" y="7502"/>
              <wp:lineTo x="12386" y="7033"/>
              <wp:lineTo x="12604" y="3282"/>
              <wp:lineTo x="11082" y="0"/>
              <wp:lineTo x="0" y="0"/>
            </wp:wrapPolygon>
          </wp:wrapTight>
          <wp:docPr id="2" name="BMKLogoSao Paulo - PORTUGUES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893570" cy="877570"/>
                  </a:xfrm>
                  <a:prstGeom prst="rect">
                    <a:avLst/>
                  </a:prstGeom>
                </pic:spPr>
              </pic:pic>
            </a:graphicData>
          </a:graphic>
          <wp14:sizeRelH relativeFrom="margin">
            <wp14:pctWidth>0</wp14:pctWidth>
          </wp14:sizeRelH>
          <wp14:sizeRelV relativeFrom="margin">
            <wp14:pctHeight>0</wp14:pctHeight>
          </wp14:sizeRelV>
        </wp:anchor>
      </w:drawing>
    </w:r>
  </w:p>
  <w:p w:rsidR="000D0B9A" w:rsidRDefault="000D0B9A" w14:paraId="5DB0D977" w14:textId="77777777">
    <w:pPr>
      <w:pStyle w:val="Header"/>
    </w:pPr>
  </w:p>
  <w:p w:rsidR="000D0B9A" w:rsidRDefault="000D0B9A" w14:paraId="64939ED1" w14:textId="77777777">
    <w:pPr>
      <w:pStyle w:val="Header"/>
    </w:pPr>
  </w:p>
  <w:p w:rsidR="003A4F30" w:rsidRDefault="003A4F30" w14:paraId="0E40AA0C" w14:textId="77777777">
    <w:pPr>
      <w:pStyle w:val="Header"/>
    </w:pPr>
  </w:p>
  <w:p w:rsidR="003A4F30" w:rsidRDefault="003A4F30" w14:paraId="61C833F9" w14:textId="77777777">
    <w:pPr>
      <w:pStyle w:val="Header"/>
    </w:pPr>
  </w:p>
  <w:p w:rsidR="003A4F30" w:rsidRDefault="003A4F30" w14:paraId="587EB857" w14:textId="77777777">
    <w:pPr>
      <w:pStyle w:val="Header"/>
    </w:pPr>
  </w:p>
  <w:p w:rsidR="000D0B9A" w:rsidRDefault="000D0B9A" w14:paraId="1072B6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D0699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2892EC1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3E6498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EA86EB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C2899A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CBCF2E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B1238"/>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4403969"/>
    <w:multiLevelType w:val="hybridMultilevel"/>
    <w:tmpl w:val="8238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099F52AB"/>
    <w:multiLevelType w:val="multilevel"/>
    <w:tmpl w:val="D70EC034"/>
    <w:numStyleLink w:val="BMSchedules"/>
  </w:abstractNum>
  <w:abstractNum w:abstractNumId="10" w15:restartNumberingAfterBreak="0">
    <w:nsid w:val="09F373A7"/>
    <w:multiLevelType w:val="hybridMultilevel"/>
    <w:tmpl w:val="38020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A827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B645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2DE1DB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5CF1140"/>
    <w:multiLevelType w:val="hybridMultilevel"/>
    <w:tmpl w:val="F5DA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D1BF3"/>
    <w:multiLevelType w:val="multilevel"/>
    <w:tmpl w:val="7B24B224"/>
    <w:numStyleLink w:val="BMHeadings"/>
  </w:abstractNum>
  <w:abstractNum w:abstractNumId="19" w15:restartNumberingAfterBreak="0">
    <w:nsid w:val="395A75B2"/>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B6376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AF549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43A3161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60B6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D17B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FC3910"/>
    <w:multiLevelType w:val="multilevel"/>
    <w:tmpl w:val="7B24B224"/>
    <w:numStyleLink w:val="BMHeadings"/>
  </w:abstractNum>
  <w:abstractNum w:abstractNumId="27"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534C62B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7854C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32" w15:restartNumberingAfterBreak="0">
    <w:nsid w:val="622B59AD"/>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6898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1D4F60"/>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740771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633669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8977BB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0"/>
  </w:num>
  <w:num w:numId="2">
    <w:abstractNumId w:val="14"/>
  </w:num>
  <w:num w:numId="3">
    <w:abstractNumId w:val="15"/>
  </w:num>
  <w:num w:numId="4">
    <w:abstractNumId w:val="22"/>
  </w:num>
  <w:num w:numId="5">
    <w:abstractNumId w:val="8"/>
  </w:num>
  <w:num w:numId="6">
    <w:abstractNumId w:val="27"/>
  </w:num>
  <w:num w:numId="7">
    <w:abstractNumId w:val="25"/>
  </w:num>
  <w:num w:numId="8">
    <w:abstractNumId w:val="24"/>
  </w:num>
  <w:num w:numId="9">
    <w:abstractNumId w:val="37"/>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3"/>
  </w:num>
  <w:num w:numId="17">
    <w:abstractNumId w:val="12"/>
  </w:num>
  <w:num w:numId="18">
    <w:abstractNumId w:val="36"/>
  </w:num>
  <w:num w:numId="19">
    <w:abstractNumId w:val="11"/>
  </w:num>
  <w:num w:numId="20">
    <w:abstractNumId w:val="28"/>
  </w:num>
  <w:num w:numId="21">
    <w:abstractNumId w:val="20"/>
  </w:num>
  <w:num w:numId="22">
    <w:abstractNumId w:val="35"/>
  </w:num>
  <w:num w:numId="23">
    <w:abstractNumId w:val="21"/>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3"/>
  </w:num>
  <w:num w:numId="31">
    <w:abstractNumId w:val="31"/>
  </w:num>
  <w:num w:numId="32">
    <w:abstractNumId w:val="26"/>
  </w:num>
  <w:num w:numId="33">
    <w:abstractNumId w:val="9"/>
  </w:num>
  <w:num w:numId="34">
    <w:abstractNumId w:val="6"/>
  </w:num>
  <w:num w:numId="35">
    <w:abstractNumId w:val="34"/>
  </w:num>
  <w:num w:numId="36">
    <w:abstractNumId w:val="32"/>
  </w:num>
  <w:num w:numId="37">
    <w:abstractNumId w:val="16"/>
  </w:num>
  <w:num w:numId="38">
    <w:abstractNumId w:val="23"/>
  </w:num>
  <w:num w:numId="39">
    <w:abstractNumId w:val="19"/>
  </w:num>
  <w:num w:numId="40">
    <w:abstractNumId w:val="29"/>
  </w:num>
  <w:num w:numId="41">
    <w:abstractNumId w:val="26"/>
    <w:lvlOverride w:ilvl="1">
      <w:lvl w:ilvl="1">
        <w:start w:val="1"/>
        <w:numFmt w:val="decimal"/>
        <w:pStyle w:val="Heading2"/>
        <w:lvlText w:val="%2."/>
        <w:lvlJc w:val="left"/>
        <w:pPr>
          <w:tabs>
            <w:tab w:val="num" w:pos="709"/>
          </w:tabs>
          <w:ind w:left="709" w:hanging="709"/>
        </w:pPr>
        <w:rPr>
          <w:rFonts w:asciiTheme="majorHAnsi" w:hAnsiTheme="majorHAnsi" w:cs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7"/>
  </w:num>
  <w:num w:numId="43">
    <w:abstractNumId w:val="10"/>
  </w:num>
  <w:num w:numId="4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5572078-v1\SPODMS"/>
    <w:docVar w:name="OfficeIni" w:val="Sao Paulo - PORTUGUESE.ini"/>
    <w:docVar w:name="ReferenceFieldsConverted" w:val="True"/>
    <w:docVar w:name="Version" w:val="4.3.0"/>
  </w:docVars>
  <w:rsids>
    <w:rsidRoot w:val="000D0B9A"/>
    <w:rsid w:val="00001597"/>
    <w:rsid w:val="00002665"/>
    <w:rsid w:val="00006CE8"/>
    <w:rsid w:val="00012E3A"/>
    <w:rsid w:val="0001376F"/>
    <w:rsid w:val="00013E43"/>
    <w:rsid w:val="00014A14"/>
    <w:rsid w:val="00035D72"/>
    <w:rsid w:val="00041A98"/>
    <w:rsid w:val="0004768C"/>
    <w:rsid w:val="00047967"/>
    <w:rsid w:val="00050C72"/>
    <w:rsid w:val="00053E15"/>
    <w:rsid w:val="000554CF"/>
    <w:rsid w:val="00063312"/>
    <w:rsid w:val="00063C09"/>
    <w:rsid w:val="0006526C"/>
    <w:rsid w:val="000672A7"/>
    <w:rsid w:val="00067418"/>
    <w:rsid w:val="000714D1"/>
    <w:rsid w:val="00072AF1"/>
    <w:rsid w:val="000750BE"/>
    <w:rsid w:val="00076C3D"/>
    <w:rsid w:val="0007782A"/>
    <w:rsid w:val="00077942"/>
    <w:rsid w:val="00084574"/>
    <w:rsid w:val="00085951"/>
    <w:rsid w:val="0009149B"/>
    <w:rsid w:val="000A1E17"/>
    <w:rsid w:val="000B0EBD"/>
    <w:rsid w:val="000B32D9"/>
    <w:rsid w:val="000B420D"/>
    <w:rsid w:val="000B60EA"/>
    <w:rsid w:val="000B668A"/>
    <w:rsid w:val="000C1103"/>
    <w:rsid w:val="000C713E"/>
    <w:rsid w:val="000D05B0"/>
    <w:rsid w:val="000D0B9A"/>
    <w:rsid w:val="000D287D"/>
    <w:rsid w:val="000D457B"/>
    <w:rsid w:val="000E10D3"/>
    <w:rsid w:val="000E1F50"/>
    <w:rsid w:val="000E2765"/>
    <w:rsid w:val="000E5D64"/>
    <w:rsid w:val="000F0430"/>
    <w:rsid w:val="00100B0F"/>
    <w:rsid w:val="0011546B"/>
    <w:rsid w:val="001244EF"/>
    <w:rsid w:val="00125135"/>
    <w:rsid w:val="001362B7"/>
    <w:rsid w:val="00136869"/>
    <w:rsid w:val="00143F3F"/>
    <w:rsid w:val="00145B6E"/>
    <w:rsid w:val="001513E0"/>
    <w:rsid w:val="001517E4"/>
    <w:rsid w:val="00160F13"/>
    <w:rsid w:val="0017344C"/>
    <w:rsid w:val="00173FA0"/>
    <w:rsid w:val="001747EA"/>
    <w:rsid w:val="00177D6E"/>
    <w:rsid w:val="00181BD5"/>
    <w:rsid w:val="00182941"/>
    <w:rsid w:val="00182EA2"/>
    <w:rsid w:val="00187810"/>
    <w:rsid w:val="001912A3"/>
    <w:rsid w:val="00196323"/>
    <w:rsid w:val="001970FE"/>
    <w:rsid w:val="001A100E"/>
    <w:rsid w:val="001A162C"/>
    <w:rsid w:val="001A3390"/>
    <w:rsid w:val="001A36A4"/>
    <w:rsid w:val="001A43E5"/>
    <w:rsid w:val="001A5A47"/>
    <w:rsid w:val="001B4E5E"/>
    <w:rsid w:val="001C00F1"/>
    <w:rsid w:val="001C163D"/>
    <w:rsid w:val="001D1291"/>
    <w:rsid w:val="001D23DA"/>
    <w:rsid w:val="001D7E94"/>
    <w:rsid w:val="001E42DC"/>
    <w:rsid w:val="001F14C4"/>
    <w:rsid w:val="001F4767"/>
    <w:rsid w:val="001F6E45"/>
    <w:rsid w:val="001F7853"/>
    <w:rsid w:val="00200226"/>
    <w:rsid w:val="00201BE2"/>
    <w:rsid w:val="00204E56"/>
    <w:rsid w:val="0020645D"/>
    <w:rsid w:val="00206FD8"/>
    <w:rsid w:val="00207040"/>
    <w:rsid w:val="00212D29"/>
    <w:rsid w:val="00217314"/>
    <w:rsid w:val="002251F1"/>
    <w:rsid w:val="00230D1B"/>
    <w:rsid w:val="00234991"/>
    <w:rsid w:val="002376EE"/>
    <w:rsid w:val="002377D6"/>
    <w:rsid w:val="002438C2"/>
    <w:rsid w:val="00246C97"/>
    <w:rsid w:val="00253DE3"/>
    <w:rsid w:val="00255F94"/>
    <w:rsid w:val="0025748C"/>
    <w:rsid w:val="00262824"/>
    <w:rsid w:val="0026353F"/>
    <w:rsid w:val="00265E24"/>
    <w:rsid w:val="00265E38"/>
    <w:rsid w:val="00266729"/>
    <w:rsid w:val="00274887"/>
    <w:rsid w:val="002805CD"/>
    <w:rsid w:val="00282861"/>
    <w:rsid w:val="00282DB3"/>
    <w:rsid w:val="00283DC1"/>
    <w:rsid w:val="00284C6D"/>
    <w:rsid w:val="00286A36"/>
    <w:rsid w:val="0029373F"/>
    <w:rsid w:val="00295315"/>
    <w:rsid w:val="0029597A"/>
    <w:rsid w:val="0029748A"/>
    <w:rsid w:val="002A0806"/>
    <w:rsid w:val="002A111B"/>
    <w:rsid w:val="002A18FD"/>
    <w:rsid w:val="002A252B"/>
    <w:rsid w:val="002B006C"/>
    <w:rsid w:val="002B2979"/>
    <w:rsid w:val="002B2FAD"/>
    <w:rsid w:val="002B3CED"/>
    <w:rsid w:val="002B4965"/>
    <w:rsid w:val="002B4BD2"/>
    <w:rsid w:val="002B4FF0"/>
    <w:rsid w:val="002B5F24"/>
    <w:rsid w:val="002B7045"/>
    <w:rsid w:val="002B7C9A"/>
    <w:rsid w:val="002C0298"/>
    <w:rsid w:val="002C3E77"/>
    <w:rsid w:val="002C5DCF"/>
    <w:rsid w:val="002C7BE2"/>
    <w:rsid w:val="002D1A47"/>
    <w:rsid w:val="002D22C6"/>
    <w:rsid w:val="002D47B8"/>
    <w:rsid w:val="002D51E3"/>
    <w:rsid w:val="002D6124"/>
    <w:rsid w:val="002E3B45"/>
    <w:rsid w:val="002E5308"/>
    <w:rsid w:val="002F28D4"/>
    <w:rsid w:val="002F6300"/>
    <w:rsid w:val="002F6391"/>
    <w:rsid w:val="00301932"/>
    <w:rsid w:val="003022A1"/>
    <w:rsid w:val="003039CA"/>
    <w:rsid w:val="003039FA"/>
    <w:rsid w:val="00306F0E"/>
    <w:rsid w:val="00307208"/>
    <w:rsid w:val="00312192"/>
    <w:rsid w:val="00312BF9"/>
    <w:rsid w:val="00341316"/>
    <w:rsid w:val="0035700E"/>
    <w:rsid w:val="00357BA9"/>
    <w:rsid w:val="00365F00"/>
    <w:rsid w:val="00374BA2"/>
    <w:rsid w:val="00374D09"/>
    <w:rsid w:val="00375AF6"/>
    <w:rsid w:val="00375D47"/>
    <w:rsid w:val="00375E2B"/>
    <w:rsid w:val="00377943"/>
    <w:rsid w:val="003835B8"/>
    <w:rsid w:val="003862B0"/>
    <w:rsid w:val="0039719E"/>
    <w:rsid w:val="003A00AA"/>
    <w:rsid w:val="003A38F4"/>
    <w:rsid w:val="003A3B2E"/>
    <w:rsid w:val="003A4F30"/>
    <w:rsid w:val="003A789E"/>
    <w:rsid w:val="003A7E7C"/>
    <w:rsid w:val="003B05C3"/>
    <w:rsid w:val="003B1EF4"/>
    <w:rsid w:val="003B61A2"/>
    <w:rsid w:val="003B7465"/>
    <w:rsid w:val="003B7AFB"/>
    <w:rsid w:val="003C4401"/>
    <w:rsid w:val="003D338B"/>
    <w:rsid w:val="003E291D"/>
    <w:rsid w:val="003E3752"/>
    <w:rsid w:val="003E39DD"/>
    <w:rsid w:val="003E3F35"/>
    <w:rsid w:val="003E5C5C"/>
    <w:rsid w:val="003E6C69"/>
    <w:rsid w:val="003F14EA"/>
    <w:rsid w:val="00402B60"/>
    <w:rsid w:val="00410385"/>
    <w:rsid w:val="004114D6"/>
    <w:rsid w:val="004214AE"/>
    <w:rsid w:val="0042608F"/>
    <w:rsid w:val="00431B6B"/>
    <w:rsid w:val="004327B9"/>
    <w:rsid w:val="00432806"/>
    <w:rsid w:val="0043481D"/>
    <w:rsid w:val="00437174"/>
    <w:rsid w:val="00440220"/>
    <w:rsid w:val="00440690"/>
    <w:rsid w:val="00440940"/>
    <w:rsid w:val="00441248"/>
    <w:rsid w:val="004439F5"/>
    <w:rsid w:val="00444F1D"/>
    <w:rsid w:val="00446553"/>
    <w:rsid w:val="004475ED"/>
    <w:rsid w:val="004512DD"/>
    <w:rsid w:val="00455C40"/>
    <w:rsid w:val="00456F2F"/>
    <w:rsid w:val="00457014"/>
    <w:rsid w:val="004616AA"/>
    <w:rsid w:val="004617F0"/>
    <w:rsid w:val="00465672"/>
    <w:rsid w:val="00465869"/>
    <w:rsid w:val="00465A23"/>
    <w:rsid w:val="00467ED8"/>
    <w:rsid w:val="004750DE"/>
    <w:rsid w:val="00475BA3"/>
    <w:rsid w:val="004768AB"/>
    <w:rsid w:val="00476E54"/>
    <w:rsid w:val="0048132B"/>
    <w:rsid w:val="00483B53"/>
    <w:rsid w:val="00487096"/>
    <w:rsid w:val="00492477"/>
    <w:rsid w:val="00496A86"/>
    <w:rsid w:val="004A2062"/>
    <w:rsid w:val="004A2CA3"/>
    <w:rsid w:val="004A525F"/>
    <w:rsid w:val="004A5ECE"/>
    <w:rsid w:val="004A60C0"/>
    <w:rsid w:val="004B3B00"/>
    <w:rsid w:val="004B56E7"/>
    <w:rsid w:val="004C0E42"/>
    <w:rsid w:val="004C0ED2"/>
    <w:rsid w:val="004C470D"/>
    <w:rsid w:val="004C7FB2"/>
    <w:rsid w:val="004D65B5"/>
    <w:rsid w:val="004D7077"/>
    <w:rsid w:val="004E065A"/>
    <w:rsid w:val="004E17D5"/>
    <w:rsid w:val="004E1CC7"/>
    <w:rsid w:val="004E3AB4"/>
    <w:rsid w:val="004E3FF2"/>
    <w:rsid w:val="004E4601"/>
    <w:rsid w:val="004F0A37"/>
    <w:rsid w:val="004F11AA"/>
    <w:rsid w:val="004F4362"/>
    <w:rsid w:val="004F7F78"/>
    <w:rsid w:val="00510E05"/>
    <w:rsid w:val="00511430"/>
    <w:rsid w:val="00515017"/>
    <w:rsid w:val="00517958"/>
    <w:rsid w:val="0052149E"/>
    <w:rsid w:val="00526F54"/>
    <w:rsid w:val="005350CA"/>
    <w:rsid w:val="0054205F"/>
    <w:rsid w:val="005425F3"/>
    <w:rsid w:val="00544109"/>
    <w:rsid w:val="0054563E"/>
    <w:rsid w:val="0054653D"/>
    <w:rsid w:val="00547A0B"/>
    <w:rsid w:val="00551168"/>
    <w:rsid w:val="00551B4B"/>
    <w:rsid w:val="00555011"/>
    <w:rsid w:val="00557E85"/>
    <w:rsid w:val="00563B04"/>
    <w:rsid w:val="0056619A"/>
    <w:rsid w:val="0057176E"/>
    <w:rsid w:val="00572953"/>
    <w:rsid w:val="0057297D"/>
    <w:rsid w:val="00573D03"/>
    <w:rsid w:val="00575711"/>
    <w:rsid w:val="005811B2"/>
    <w:rsid w:val="00582CF2"/>
    <w:rsid w:val="0058372E"/>
    <w:rsid w:val="005851C8"/>
    <w:rsid w:val="0058669D"/>
    <w:rsid w:val="0058673C"/>
    <w:rsid w:val="00593A8A"/>
    <w:rsid w:val="00595069"/>
    <w:rsid w:val="0059557F"/>
    <w:rsid w:val="00595A80"/>
    <w:rsid w:val="005A5923"/>
    <w:rsid w:val="005B1A90"/>
    <w:rsid w:val="005B597D"/>
    <w:rsid w:val="005C3F45"/>
    <w:rsid w:val="005C535B"/>
    <w:rsid w:val="005C56C7"/>
    <w:rsid w:val="005D10C6"/>
    <w:rsid w:val="005D1693"/>
    <w:rsid w:val="005D22DD"/>
    <w:rsid w:val="005D3EA5"/>
    <w:rsid w:val="005D4B7E"/>
    <w:rsid w:val="005D51A3"/>
    <w:rsid w:val="005D59AE"/>
    <w:rsid w:val="005E2CEF"/>
    <w:rsid w:val="005E5FD4"/>
    <w:rsid w:val="005E62C3"/>
    <w:rsid w:val="005E6CAD"/>
    <w:rsid w:val="005F3859"/>
    <w:rsid w:val="00602C07"/>
    <w:rsid w:val="0060480D"/>
    <w:rsid w:val="0060670D"/>
    <w:rsid w:val="0061515A"/>
    <w:rsid w:val="00623817"/>
    <w:rsid w:val="00623BCF"/>
    <w:rsid w:val="006265CE"/>
    <w:rsid w:val="00627233"/>
    <w:rsid w:val="00643063"/>
    <w:rsid w:val="006434FA"/>
    <w:rsid w:val="00644AB5"/>
    <w:rsid w:val="0064659A"/>
    <w:rsid w:val="00650346"/>
    <w:rsid w:val="00652C47"/>
    <w:rsid w:val="00660D90"/>
    <w:rsid w:val="00663EC5"/>
    <w:rsid w:val="00672889"/>
    <w:rsid w:val="00674B25"/>
    <w:rsid w:val="00681995"/>
    <w:rsid w:val="0068241D"/>
    <w:rsid w:val="00684AE1"/>
    <w:rsid w:val="0068541B"/>
    <w:rsid w:val="006859A2"/>
    <w:rsid w:val="006904BA"/>
    <w:rsid w:val="00691DF5"/>
    <w:rsid w:val="00694E94"/>
    <w:rsid w:val="006A2DA7"/>
    <w:rsid w:val="006A2DDB"/>
    <w:rsid w:val="006A6A60"/>
    <w:rsid w:val="006B2AD8"/>
    <w:rsid w:val="006B3645"/>
    <w:rsid w:val="006B46E2"/>
    <w:rsid w:val="006B55F3"/>
    <w:rsid w:val="006B61F4"/>
    <w:rsid w:val="006C750A"/>
    <w:rsid w:val="006C7D8B"/>
    <w:rsid w:val="006D101C"/>
    <w:rsid w:val="006D2E0F"/>
    <w:rsid w:val="006D563B"/>
    <w:rsid w:val="006D7DD9"/>
    <w:rsid w:val="006E01C3"/>
    <w:rsid w:val="006E2B21"/>
    <w:rsid w:val="006E4175"/>
    <w:rsid w:val="006F618C"/>
    <w:rsid w:val="00702B57"/>
    <w:rsid w:val="007031E9"/>
    <w:rsid w:val="007069B5"/>
    <w:rsid w:val="00707500"/>
    <w:rsid w:val="00710B2C"/>
    <w:rsid w:val="007173B1"/>
    <w:rsid w:val="00724780"/>
    <w:rsid w:val="007248BA"/>
    <w:rsid w:val="00724DAD"/>
    <w:rsid w:val="00726606"/>
    <w:rsid w:val="00735721"/>
    <w:rsid w:val="00736203"/>
    <w:rsid w:val="0073783F"/>
    <w:rsid w:val="007427AA"/>
    <w:rsid w:val="00746D76"/>
    <w:rsid w:val="00751B89"/>
    <w:rsid w:val="0075240A"/>
    <w:rsid w:val="0075271A"/>
    <w:rsid w:val="00752D5B"/>
    <w:rsid w:val="00753D6B"/>
    <w:rsid w:val="007559AD"/>
    <w:rsid w:val="00755E3B"/>
    <w:rsid w:val="007569B5"/>
    <w:rsid w:val="00763A92"/>
    <w:rsid w:val="00764B12"/>
    <w:rsid w:val="00764E26"/>
    <w:rsid w:val="007657B8"/>
    <w:rsid w:val="007705B8"/>
    <w:rsid w:val="00772EA1"/>
    <w:rsid w:val="007740BB"/>
    <w:rsid w:val="007749A9"/>
    <w:rsid w:val="00785FC1"/>
    <w:rsid w:val="0078720F"/>
    <w:rsid w:val="00792466"/>
    <w:rsid w:val="007977EA"/>
    <w:rsid w:val="007A20BD"/>
    <w:rsid w:val="007A2C73"/>
    <w:rsid w:val="007A6681"/>
    <w:rsid w:val="007A691F"/>
    <w:rsid w:val="007C189E"/>
    <w:rsid w:val="007C2A33"/>
    <w:rsid w:val="007D4879"/>
    <w:rsid w:val="007E640D"/>
    <w:rsid w:val="007E6604"/>
    <w:rsid w:val="007F00F3"/>
    <w:rsid w:val="007F5E2A"/>
    <w:rsid w:val="008171BE"/>
    <w:rsid w:val="0081743D"/>
    <w:rsid w:val="0082229E"/>
    <w:rsid w:val="00835727"/>
    <w:rsid w:val="00836701"/>
    <w:rsid w:val="0083742B"/>
    <w:rsid w:val="00852527"/>
    <w:rsid w:val="00852C00"/>
    <w:rsid w:val="00853DDE"/>
    <w:rsid w:val="008545FE"/>
    <w:rsid w:val="008547F5"/>
    <w:rsid w:val="008614D0"/>
    <w:rsid w:val="00861C57"/>
    <w:rsid w:val="0086212B"/>
    <w:rsid w:val="0086668F"/>
    <w:rsid w:val="0087037A"/>
    <w:rsid w:val="008745C7"/>
    <w:rsid w:val="008749AF"/>
    <w:rsid w:val="0087690B"/>
    <w:rsid w:val="00877082"/>
    <w:rsid w:val="00883260"/>
    <w:rsid w:val="00885709"/>
    <w:rsid w:val="0089402A"/>
    <w:rsid w:val="008A0099"/>
    <w:rsid w:val="008A1A46"/>
    <w:rsid w:val="008A2551"/>
    <w:rsid w:val="008A3EA0"/>
    <w:rsid w:val="008A4FFE"/>
    <w:rsid w:val="008A7491"/>
    <w:rsid w:val="008B06DB"/>
    <w:rsid w:val="008B40E6"/>
    <w:rsid w:val="008C2928"/>
    <w:rsid w:val="008C74EE"/>
    <w:rsid w:val="008D5893"/>
    <w:rsid w:val="008E0044"/>
    <w:rsid w:val="008E030A"/>
    <w:rsid w:val="008E0A28"/>
    <w:rsid w:val="008E1303"/>
    <w:rsid w:val="008E2490"/>
    <w:rsid w:val="008E591F"/>
    <w:rsid w:val="008E73CA"/>
    <w:rsid w:val="008F0CB2"/>
    <w:rsid w:val="008F7565"/>
    <w:rsid w:val="00901486"/>
    <w:rsid w:val="00904124"/>
    <w:rsid w:val="00906D38"/>
    <w:rsid w:val="009112A5"/>
    <w:rsid w:val="00915637"/>
    <w:rsid w:val="009169FE"/>
    <w:rsid w:val="00917F6C"/>
    <w:rsid w:val="009231E9"/>
    <w:rsid w:val="009233E9"/>
    <w:rsid w:val="00924AB7"/>
    <w:rsid w:val="00925325"/>
    <w:rsid w:val="0092543A"/>
    <w:rsid w:val="00925863"/>
    <w:rsid w:val="00927F2B"/>
    <w:rsid w:val="00932B5E"/>
    <w:rsid w:val="00936072"/>
    <w:rsid w:val="009363EA"/>
    <w:rsid w:val="009377FC"/>
    <w:rsid w:val="009379AF"/>
    <w:rsid w:val="009444A4"/>
    <w:rsid w:val="009470E3"/>
    <w:rsid w:val="00947ECA"/>
    <w:rsid w:val="009509DD"/>
    <w:rsid w:val="0095173E"/>
    <w:rsid w:val="00955F52"/>
    <w:rsid w:val="00957E3C"/>
    <w:rsid w:val="00962698"/>
    <w:rsid w:val="00966675"/>
    <w:rsid w:val="009703F9"/>
    <w:rsid w:val="00972C41"/>
    <w:rsid w:val="00973115"/>
    <w:rsid w:val="009734CD"/>
    <w:rsid w:val="009762A0"/>
    <w:rsid w:val="009763E2"/>
    <w:rsid w:val="009777CA"/>
    <w:rsid w:val="00982AFC"/>
    <w:rsid w:val="00983F10"/>
    <w:rsid w:val="009844EB"/>
    <w:rsid w:val="00986DF6"/>
    <w:rsid w:val="00986FB7"/>
    <w:rsid w:val="00987247"/>
    <w:rsid w:val="0099320B"/>
    <w:rsid w:val="009934CD"/>
    <w:rsid w:val="00993B9F"/>
    <w:rsid w:val="009A122A"/>
    <w:rsid w:val="009A272C"/>
    <w:rsid w:val="009A7958"/>
    <w:rsid w:val="009B1C9C"/>
    <w:rsid w:val="009B49C8"/>
    <w:rsid w:val="009C003C"/>
    <w:rsid w:val="009C3AB6"/>
    <w:rsid w:val="009C3BA5"/>
    <w:rsid w:val="009C46B6"/>
    <w:rsid w:val="009D0021"/>
    <w:rsid w:val="009D4CBA"/>
    <w:rsid w:val="009D5BC3"/>
    <w:rsid w:val="009D5EFE"/>
    <w:rsid w:val="009D715D"/>
    <w:rsid w:val="009E4AB0"/>
    <w:rsid w:val="009E540B"/>
    <w:rsid w:val="009F4B5E"/>
    <w:rsid w:val="009F6D09"/>
    <w:rsid w:val="00A00522"/>
    <w:rsid w:val="00A027BB"/>
    <w:rsid w:val="00A1167B"/>
    <w:rsid w:val="00A15C20"/>
    <w:rsid w:val="00A20E65"/>
    <w:rsid w:val="00A21551"/>
    <w:rsid w:val="00A238D8"/>
    <w:rsid w:val="00A23A40"/>
    <w:rsid w:val="00A268A1"/>
    <w:rsid w:val="00A276CB"/>
    <w:rsid w:val="00A42550"/>
    <w:rsid w:val="00A4494A"/>
    <w:rsid w:val="00A51EE3"/>
    <w:rsid w:val="00A55DEB"/>
    <w:rsid w:val="00A63D37"/>
    <w:rsid w:val="00A6426A"/>
    <w:rsid w:val="00A653F4"/>
    <w:rsid w:val="00A66174"/>
    <w:rsid w:val="00A76BC7"/>
    <w:rsid w:val="00A770D9"/>
    <w:rsid w:val="00A81A03"/>
    <w:rsid w:val="00A832CB"/>
    <w:rsid w:val="00A86AE0"/>
    <w:rsid w:val="00A86D46"/>
    <w:rsid w:val="00A8758B"/>
    <w:rsid w:val="00A92B51"/>
    <w:rsid w:val="00A93DC6"/>
    <w:rsid w:val="00A95826"/>
    <w:rsid w:val="00AA6831"/>
    <w:rsid w:val="00AB1244"/>
    <w:rsid w:val="00AB549D"/>
    <w:rsid w:val="00AB7B27"/>
    <w:rsid w:val="00AD5827"/>
    <w:rsid w:val="00AD7D7F"/>
    <w:rsid w:val="00AE1103"/>
    <w:rsid w:val="00AE35F0"/>
    <w:rsid w:val="00AE4978"/>
    <w:rsid w:val="00AE7D7A"/>
    <w:rsid w:val="00AF26D6"/>
    <w:rsid w:val="00B045B8"/>
    <w:rsid w:val="00B07AB4"/>
    <w:rsid w:val="00B12927"/>
    <w:rsid w:val="00B15EB0"/>
    <w:rsid w:val="00B15FCC"/>
    <w:rsid w:val="00B20523"/>
    <w:rsid w:val="00B23D9D"/>
    <w:rsid w:val="00B33F2C"/>
    <w:rsid w:val="00B408EA"/>
    <w:rsid w:val="00B41316"/>
    <w:rsid w:val="00B4545A"/>
    <w:rsid w:val="00B47581"/>
    <w:rsid w:val="00B50987"/>
    <w:rsid w:val="00B52295"/>
    <w:rsid w:val="00B52B5F"/>
    <w:rsid w:val="00B54060"/>
    <w:rsid w:val="00B56164"/>
    <w:rsid w:val="00B56788"/>
    <w:rsid w:val="00B64749"/>
    <w:rsid w:val="00B64F0E"/>
    <w:rsid w:val="00B658D3"/>
    <w:rsid w:val="00B659F9"/>
    <w:rsid w:val="00B801CD"/>
    <w:rsid w:val="00B817C3"/>
    <w:rsid w:val="00B91AD5"/>
    <w:rsid w:val="00B95FA0"/>
    <w:rsid w:val="00B97759"/>
    <w:rsid w:val="00BA7823"/>
    <w:rsid w:val="00BB0659"/>
    <w:rsid w:val="00BB664E"/>
    <w:rsid w:val="00BC421D"/>
    <w:rsid w:val="00BC5A9E"/>
    <w:rsid w:val="00BD2EC3"/>
    <w:rsid w:val="00BD597D"/>
    <w:rsid w:val="00BD6692"/>
    <w:rsid w:val="00BD6FA4"/>
    <w:rsid w:val="00BE1611"/>
    <w:rsid w:val="00BE6950"/>
    <w:rsid w:val="00BE75DB"/>
    <w:rsid w:val="00BF172D"/>
    <w:rsid w:val="00BF3ADA"/>
    <w:rsid w:val="00BF6177"/>
    <w:rsid w:val="00BF768E"/>
    <w:rsid w:val="00BF7995"/>
    <w:rsid w:val="00C0078F"/>
    <w:rsid w:val="00C0444C"/>
    <w:rsid w:val="00C054E1"/>
    <w:rsid w:val="00C111E1"/>
    <w:rsid w:val="00C11C77"/>
    <w:rsid w:val="00C1354C"/>
    <w:rsid w:val="00C276BC"/>
    <w:rsid w:val="00C30933"/>
    <w:rsid w:val="00C32A59"/>
    <w:rsid w:val="00C33050"/>
    <w:rsid w:val="00C340FC"/>
    <w:rsid w:val="00C347ED"/>
    <w:rsid w:val="00C3533E"/>
    <w:rsid w:val="00C369AA"/>
    <w:rsid w:val="00C36E70"/>
    <w:rsid w:val="00C40631"/>
    <w:rsid w:val="00C406F1"/>
    <w:rsid w:val="00C40F0A"/>
    <w:rsid w:val="00C41696"/>
    <w:rsid w:val="00C45683"/>
    <w:rsid w:val="00C45FB3"/>
    <w:rsid w:val="00C466CA"/>
    <w:rsid w:val="00C50A4C"/>
    <w:rsid w:val="00C5341B"/>
    <w:rsid w:val="00C53694"/>
    <w:rsid w:val="00C54B5C"/>
    <w:rsid w:val="00C61929"/>
    <w:rsid w:val="00C669FD"/>
    <w:rsid w:val="00C670EA"/>
    <w:rsid w:val="00C67EAB"/>
    <w:rsid w:val="00C70B23"/>
    <w:rsid w:val="00C756C9"/>
    <w:rsid w:val="00C77E5D"/>
    <w:rsid w:val="00C93A4D"/>
    <w:rsid w:val="00CA1097"/>
    <w:rsid w:val="00CA364E"/>
    <w:rsid w:val="00CA4064"/>
    <w:rsid w:val="00CA6473"/>
    <w:rsid w:val="00CA7A5F"/>
    <w:rsid w:val="00CA7A85"/>
    <w:rsid w:val="00CB4C3A"/>
    <w:rsid w:val="00CB529A"/>
    <w:rsid w:val="00CD2966"/>
    <w:rsid w:val="00CD6845"/>
    <w:rsid w:val="00CD70D9"/>
    <w:rsid w:val="00CD7207"/>
    <w:rsid w:val="00CE05F0"/>
    <w:rsid w:val="00CE0F21"/>
    <w:rsid w:val="00CE307E"/>
    <w:rsid w:val="00CF1E29"/>
    <w:rsid w:val="00CF2479"/>
    <w:rsid w:val="00CF3B30"/>
    <w:rsid w:val="00CF4B20"/>
    <w:rsid w:val="00CF6AF6"/>
    <w:rsid w:val="00D00752"/>
    <w:rsid w:val="00D01537"/>
    <w:rsid w:val="00D03E1E"/>
    <w:rsid w:val="00D04E49"/>
    <w:rsid w:val="00D06AB0"/>
    <w:rsid w:val="00D12992"/>
    <w:rsid w:val="00D12E93"/>
    <w:rsid w:val="00D15A1C"/>
    <w:rsid w:val="00D169E7"/>
    <w:rsid w:val="00D207C1"/>
    <w:rsid w:val="00D24BF4"/>
    <w:rsid w:val="00D35474"/>
    <w:rsid w:val="00D4370A"/>
    <w:rsid w:val="00D44BBF"/>
    <w:rsid w:val="00D542F7"/>
    <w:rsid w:val="00D55D08"/>
    <w:rsid w:val="00D56F3D"/>
    <w:rsid w:val="00D60736"/>
    <w:rsid w:val="00D623C8"/>
    <w:rsid w:val="00D64E5E"/>
    <w:rsid w:val="00D70C5C"/>
    <w:rsid w:val="00D75BB9"/>
    <w:rsid w:val="00D8406C"/>
    <w:rsid w:val="00D864F6"/>
    <w:rsid w:val="00D87288"/>
    <w:rsid w:val="00D91699"/>
    <w:rsid w:val="00D920F7"/>
    <w:rsid w:val="00D92AAF"/>
    <w:rsid w:val="00D93129"/>
    <w:rsid w:val="00D951A6"/>
    <w:rsid w:val="00DA0FF0"/>
    <w:rsid w:val="00DA1599"/>
    <w:rsid w:val="00DB043F"/>
    <w:rsid w:val="00DB0E5A"/>
    <w:rsid w:val="00DB1E25"/>
    <w:rsid w:val="00DB44BD"/>
    <w:rsid w:val="00DB5CF4"/>
    <w:rsid w:val="00DD01F2"/>
    <w:rsid w:val="00DD0235"/>
    <w:rsid w:val="00DD0FC8"/>
    <w:rsid w:val="00DD2972"/>
    <w:rsid w:val="00DD53C8"/>
    <w:rsid w:val="00DD6D08"/>
    <w:rsid w:val="00DD7773"/>
    <w:rsid w:val="00DE2488"/>
    <w:rsid w:val="00DE4E12"/>
    <w:rsid w:val="00DE528B"/>
    <w:rsid w:val="00DE6474"/>
    <w:rsid w:val="00E02142"/>
    <w:rsid w:val="00E071E4"/>
    <w:rsid w:val="00E143B1"/>
    <w:rsid w:val="00E17218"/>
    <w:rsid w:val="00E22E25"/>
    <w:rsid w:val="00E24124"/>
    <w:rsid w:val="00E27F37"/>
    <w:rsid w:val="00E31F6A"/>
    <w:rsid w:val="00E354A8"/>
    <w:rsid w:val="00E37E33"/>
    <w:rsid w:val="00E417E1"/>
    <w:rsid w:val="00E423E1"/>
    <w:rsid w:val="00E478B8"/>
    <w:rsid w:val="00E54150"/>
    <w:rsid w:val="00E61E57"/>
    <w:rsid w:val="00E62142"/>
    <w:rsid w:val="00E62F66"/>
    <w:rsid w:val="00E64F83"/>
    <w:rsid w:val="00E65D74"/>
    <w:rsid w:val="00E6615D"/>
    <w:rsid w:val="00E72867"/>
    <w:rsid w:val="00E739EA"/>
    <w:rsid w:val="00E811DA"/>
    <w:rsid w:val="00E811EE"/>
    <w:rsid w:val="00E82FA4"/>
    <w:rsid w:val="00E839C9"/>
    <w:rsid w:val="00E9054A"/>
    <w:rsid w:val="00E9077C"/>
    <w:rsid w:val="00E91535"/>
    <w:rsid w:val="00E92876"/>
    <w:rsid w:val="00E957B9"/>
    <w:rsid w:val="00EA0770"/>
    <w:rsid w:val="00EA3E4F"/>
    <w:rsid w:val="00EB3F97"/>
    <w:rsid w:val="00EB43D8"/>
    <w:rsid w:val="00EB6296"/>
    <w:rsid w:val="00EB7ED6"/>
    <w:rsid w:val="00EC1F35"/>
    <w:rsid w:val="00EC2974"/>
    <w:rsid w:val="00EC541F"/>
    <w:rsid w:val="00EC6574"/>
    <w:rsid w:val="00EC7D5E"/>
    <w:rsid w:val="00ED72D1"/>
    <w:rsid w:val="00ED72D6"/>
    <w:rsid w:val="00ED771B"/>
    <w:rsid w:val="00EE32F1"/>
    <w:rsid w:val="00EE6220"/>
    <w:rsid w:val="00EF7831"/>
    <w:rsid w:val="00F02DB0"/>
    <w:rsid w:val="00F0412D"/>
    <w:rsid w:val="00F06154"/>
    <w:rsid w:val="00F15EF7"/>
    <w:rsid w:val="00F20B3C"/>
    <w:rsid w:val="00F20BCD"/>
    <w:rsid w:val="00F21022"/>
    <w:rsid w:val="00F216E1"/>
    <w:rsid w:val="00F27170"/>
    <w:rsid w:val="00F32D43"/>
    <w:rsid w:val="00F40864"/>
    <w:rsid w:val="00F418D6"/>
    <w:rsid w:val="00F442D9"/>
    <w:rsid w:val="00F449BF"/>
    <w:rsid w:val="00F44A1F"/>
    <w:rsid w:val="00F5235D"/>
    <w:rsid w:val="00F55255"/>
    <w:rsid w:val="00F5737C"/>
    <w:rsid w:val="00F657B1"/>
    <w:rsid w:val="00F65EE4"/>
    <w:rsid w:val="00F66BA7"/>
    <w:rsid w:val="00F67295"/>
    <w:rsid w:val="00F67D4B"/>
    <w:rsid w:val="00F72741"/>
    <w:rsid w:val="00F7501E"/>
    <w:rsid w:val="00F77326"/>
    <w:rsid w:val="00F77862"/>
    <w:rsid w:val="00F80533"/>
    <w:rsid w:val="00F8199D"/>
    <w:rsid w:val="00F81C49"/>
    <w:rsid w:val="00F8210B"/>
    <w:rsid w:val="00F835F7"/>
    <w:rsid w:val="00F83B3C"/>
    <w:rsid w:val="00F91C96"/>
    <w:rsid w:val="00F91F97"/>
    <w:rsid w:val="00F92608"/>
    <w:rsid w:val="00F93C79"/>
    <w:rsid w:val="00F97405"/>
    <w:rsid w:val="00FA11B2"/>
    <w:rsid w:val="00FA2706"/>
    <w:rsid w:val="00FA5F24"/>
    <w:rsid w:val="00FA60D2"/>
    <w:rsid w:val="00FA611E"/>
    <w:rsid w:val="00FA64A0"/>
    <w:rsid w:val="00FB1F69"/>
    <w:rsid w:val="00FB25E9"/>
    <w:rsid w:val="00FB6A06"/>
    <w:rsid w:val="00FC2F8B"/>
    <w:rsid w:val="00FC308C"/>
    <w:rsid w:val="00FC6BEC"/>
    <w:rsid w:val="00FD12F1"/>
    <w:rsid w:val="00FD2952"/>
    <w:rsid w:val="00FD2AD5"/>
    <w:rsid w:val="00FD3BF8"/>
    <w:rsid w:val="00FD3CB2"/>
    <w:rsid w:val="00FD4918"/>
    <w:rsid w:val="00FE22BB"/>
    <w:rsid w:val="00FE3268"/>
    <w:rsid w:val="00FE44AD"/>
    <w:rsid w:val="00FE7673"/>
    <w:rsid w:val="00FF0B53"/>
    <w:rsid w:val="00FF3AD5"/>
    <w:rsid w:val="00FF405C"/>
    <w:rsid w:val="00FF4C07"/>
    <w:rsid w:val="00FF4DFD"/>
    <w:rsid w:val="00FF6366"/>
    <w:rsid w:val="00FF7F2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712082D"/>
  <w15:docId w15:val="{D9C3D695-C784-4F4E-93B0-5DEEF018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1">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C340FC"/>
    <w:pPr>
      <w:spacing w:after="0" w:line="240" w:lineRule="auto"/>
    </w:pPr>
    <w:rPr>
      <w:rFonts w:eastAsiaTheme="minorEastAsia"/>
      <w:szCs w:val="28"/>
      <w:lang w:val="pt-BR"/>
    </w:rPr>
  </w:style>
  <w:style w:type="paragraph" w:styleId="Heading1">
    <w:name w:val="heading 1"/>
    <w:basedOn w:val="Normal"/>
    <w:next w:val="BodyText"/>
    <w:qFormat/>
    <w:rsid w:val="00E739EA"/>
    <w:pPr>
      <w:keepNext/>
      <w:numPr>
        <w:numId w:val="3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link w:val="Heading2Char"/>
    <w:qFormat/>
    <w:rsid w:val="00E739EA"/>
    <w:pPr>
      <w:keepNext/>
      <w:numPr>
        <w:ilvl w:val="1"/>
        <w:numId w:val="3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32"/>
      </w:numPr>
      <w:spacing w:after="180" w:line="260" w:lineRule="atLeast"/>
      <w:outlineLvl w:val="2"/>
    </w:pPr>
  </w:style>
  <w:style w:type="paragraph" w:styleId="Heading4">
    <w:name w:val="heading 4"/>
    <w:basedOn w:val="Normal"/>
    <w:qFormat/>
    <w:rsid w:val="00E739EA"/>
    <w:pPr>
      <w:numPr>
        <w:ilvl w:val="3"/>
        <w:numId w:val="32"/>
      </w:numPr>
      <w:spacing w:after="180" w:line="260" w:lineRule="atLeast"/>
      <w:outlineLvl w:val="3"/>
    </w:pPr>
  </w:style>
  <w:style w:type="paragraph" w:styleId="Heading5">
    <w:name w:val="heading 5"/>
    <w:basedOn w:val="Normal"/>
    <w:qFormat/>
    <w:rsid w:val="00E739EA"/>
    <w:pPr>
      <w:numPr>
        <w:ilvl w:val="4"/>
        <w:numId w:val="32"/>
      </w:numPr>
      <w:spacing w:after="180" w:line="260" w:lineRule="atLeast"/>
      <w:outlineLvl w:val="4"/>
    </w:pPr>
  </w:style>
  <w:style w:type="paragraph" w:styleId="Heading6">
    <w:name w:val="heading 6"/>
    <w:basedOn w:val="Normal"/>
    <w:qFormat/>
    <w:rsid w:val="00E739EA"/>
    <w:pPr>
      <w:numPr>
        <w:ilvl w:val="5"/>
        <w:numId w:val="32"/>
      </w:numPr>
      <w:spacing w:after="180" w:line="260" w:lineRule="atLeast"/>
      <w:outlineLvl w:val="5"/>
    </w:pPr>
  </w:style>
  <w:style w:type="paragraph" w:styleId="Heading7">
    <w:name w:val="heading 7"/>
    <w:basedOn w:val="Normal"/>
    <w:link w:val="Heading7Char"/>
    <w:qFormat/>
    <w:rsid w:val="00E739EA"/>
    <w:pPr>
      <w:numPr>
        <w:ilvl w:val="6"/>
        <w:numId w:val="3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E739EA"/>
    <w:pPr>
      <w:spacing w:after="0" w:line="240" w:lineRule="auto"/>
    </w:pPr>
    <w:rPr>
      <w:rFonts w:ascii="Arial" w:hAnsi="Arial"/>
      <w:noProof/>
      <w:sz w:val="16"/>
    </w:rPr>
  </w:style>
  <w:style w:type="paragraph" w:customStyle="1" w:styleId="BMKCities">
    <w:name w:val="BMK Cities"/>
    <w:semiHidden/>
    <w:rsid w:val="00E739EA"/>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Normal"/>
    <w:semiHidden/>
    <w:rsid w:val="00E739EA"/>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C340FC"/>
    <w:rPr>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Normal"/>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Normal"/>
    <w:semiHidden/>
    <w:rsid w:val="00E739EA"/>
    <w:pPr>
      <w:spacing w:line="260" w:lineRule="atLeast"/>
    </w:pPr>
  </w:style>
  <w:style w:type="paragraph" w:styleId="Footer">
    <w:name w:val="footer"/>
    <w:basedOn w:val="Normal"/>
    <w:link w:val="FooterChar"/>
    <w:rsid w:val="00E739EA"/>
    <w:pPr>
      <w:tabs>
        <w:tab w:val="right" w:pos="9350"/>
      </w:tabs>
      <w:spacing w:line="200" w:lineRule="atLeast"/>
    </w:pPr>
    <w:rPr>
      <w:rFonts w:asciiTheme="majorHAnsi" w:eastAsiaTheme="majorEastAsia" w:hAnsiTheme="majorHAnsi" w:cstheme="majorHAnsi"/>
      <w:noProof/>
      <w:sz w:val="16"/>
      <w:szCs w:val="22"/>
    </w:rPr>
  </w:style>
  <w:style w:type="character" w:styleId="FootnoteReference">
    <w:name w:val="footnote reference"/>
    <w:uiPriority w:val="6"/>
    <w:semiHidden/>
    <w:rsid w:val="00E739EA"/>
    <w:rPr>
      <w:vertAlign w:val="superscript"/>
    </w:rPr>
  </w:style>
  <w:style w:type="paragraph" w:styleId="Header">
    <w:name w:val="header"/>
    <w:basedOn w:val="Normal"/>
    <w:semiHidden/>
    <w:rsid w:val="00E739EA"/>
  </w:style>
  <w:style w:type="paragraph" w:styleId="ListNumber">
    <w:name w:val="List Number"/>
    <w:basedOn w:val="Normal"/>
    <w:uiPriority w:val="7"/>
    <w:qFormat/>
    <w:rsid w:val="00E739EA"/>
    <w:pPr>
      <w:numPr>
        <w:numId w:val="4"/>
      </w:numPr>
      <w:spacing w:after="180" w:line="260" w:lineRule="atLeast"/>
    </w:pPr>
  </w:style>
  <w:style w:type="paragraph" w:styleId="FootnoteText">
    <w:name w:val="footnote text"/>
    <w:basedOn w:val="Normal"/>
    <w:uiPriority w:val="6"/>
    <w:semiHidden/>
    <w:rsid w:val="00E739EA"/>
    <w:rPr>
      <w:sz w:val="18"/>
      <w:szCs w:val="20"/>
    </w:rPr>
  </w:style>
  <w:style w:type="paragraph" w:customStyle="1" w:styleId="Bullet1">
    <w:name w:val="Bullet 1"/>
    <w:basedOn w:val="Normal"/>
    <w:uiPriority w:val="8"/>
    <w:qFormat/>
    <w:rsid w:val="00E739EA"/>
    <w:pPr>
      <w:numPr>
        <w:numId w:val="1"/>
      </w:numPr>
      <w:spacing w:after="180" w:line="260" w:lineRule="atLeast"/>
    </w:pPr>
  </w:style>
  <w:style w:type="paragraph" w:customStyle="1" w:styleId="BMKSubject">
    <w:name w:val="BMK Subject"/>
    <w:basedOn w:val="Normal"/>
    <w:semiHidden/>
    <w:rsid w:val="00E739EA"/>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E739EA"/>
    <w:rPr>
      <w:rFonts w:ascii="Arial" w:hAnsi="Arial"/>
      <w:noProof/>
      <w:sz w:val="16"/>
    </w:rPr>
  </w:style>
  <w:style w:type="paragraph" w:customStyle="1" w:styleId="BMKPrivacyText">
    <w:name w:val="BMK Privacy Text"/>
    <w:basedOn w:val="Footer"/>
    <w:link w:val="BMKPrivacyTextChar"/>
    <w:semiHidden/>
    <w:rsid w:val="00E739EA"/>
  </w:style>
  <w:style w:type="paragraph" w:customStyle="1" w:styleId="OtherContact">
    <w:name w:val="OtherContact"/>
    <w:basedOn w:val="Normal"/>
    <w:semiHidden/>
    <w:rsid w:val="00E739EA"/>
    <w:rPr>
      <w:rFonts w:asciiTheme="majorHAnsi" w:eastAsiaTheme="majorEastAsia" w:hAnsiTheme="majorHAnsi" w:cstheme="majorHAnsi"/>
      <w:sz w:val="16"/>
    </w:rPr>
  </w:style>
  <w:style w:type="paragraph" w:customStyle="1" w:styleId="Bullet2">
    <w:name w:val="Bullet 2"/>
    <w:basedOn w:val="Normal"/>
    <w:uiPriority w:val="8"/>
    <w:qFormat/>
    <w:rsid w:val="00E739EA"/>
    <w:pPr>
      <w:numPr>
        <w:numId w:val="2"/>
      </w:numPr>
      <w:spacing w:line="260" w:lineRule="atLeast"/>
    </w:pPr>
  </w:style>
  <w:style w:type="character" w:customStyle="1" w:styleId="Definition">
    <w:name w:val="Definition"/>
    <w:basedOn w:val="DefaultParagraphFont"/>
    <w:uiPriority w:val="3"/>
    <w:rsid w:val="00E739EA"/>
    <w:rPr>
      <w:b/>
      <w:bCs/>
      <w:i w:val="0"/>
      <w:szCs w:val="28"/>
    </w:rPr>
  </w:style>
  <w:style w:type="character" w:styleId="PageNumber">
    <w:name w:val="page number"/>
    <w:basedOn w:val="DefaultParagraphFont"/>
    <w:semiHidden/>
    <w:rsid w:val="00E739EA"/>
    <w:rPr>
      <w:szCs w:val="16"/>
    </w:rPr>
  </w:style>
  <w:style w:type="paragraph" w:customStyle="1" w:styleId="LetterDetail">
    <w:name w:val="LetterDetail"/>
    <w:basedOn w:val="Normal"/>
    <w:semiHidden/>
    <w:rsid w:val="00E739EA"/>
    <w:pPr>
      <w:spacing w:line="260" w:lineRule="atLeast"/>
    </w:pPr>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line="170" w:lineRule="atLeast"/>
    </w:pPr>
    <w:rPr>
      <w:rFonts w:asciiTheme="majorHAnsi" w:hAnsiTheme="majorHAnsi"/>
      <w:caps/>
      <w:sz w:val="13"/>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style>
  <w:style w:type="paragraph" w:customStyle="1" w:styleId="TableHeading">
    <w:name w:val="Table Heading"/>
    <w:basedOn w:val="Normal"/>
    <w:next w:val="Normal"/>
    <w:uiPriority w:val="8"/>
    <w:semiHidden/>
    <w:rsid w:val="00E739EA"/>
    <w:pPr>
      <w:spacing w:before="120" w:after="120" w:line="240" w:lineRule="atLeast"/>
    </w:pPr>
    <w:rPr>
      <w:rFonts w:ascii="Arial" w:hAnsi="Arial"/>
      <w:caps/>
      <w:sz w:val="16"/>
      <w:szCs w:val="22"/>
    </w:rPr>
  </w:style>
  <w:style w:type="paragraph" w:styleId="ListNumber2">
    <w:name w:val="List Number 2"/>
    <w:basedOn w:val="Normal"/>
    <w:uiPriority w:val="7"/>
    <w:qFormat/>
    <w:rsid w:val="00E739EA"/>
    <w:pPr>
      <w:numPr>
        <w:ilvl w:val="1"/>
        <w:numId w:val="4"/>
      </w:numPr>
      <w:spacing w:after="180" w:line="260" w:lineRule="atLeast"/>
    </w:pPr>
  </w:style>
  <w:style w:type="paragraph" w:styleId="ListNumber3">
    <w:name w:val="List Number 3"/>
    <w:basedOn w:val="Normal"/>
    <w:uiPriority w:val="7"/>
    <w:qFormat/>
    <w:rsid w:val="00E739EA"/>
    <w:pPr>
      <w:numPr>
        <w:ilvl w:val="2"/>
        <w:numId w:val="4"/>
      </w:numPr>
      <w:spacing w:after="180" w:line="260" w:lineRule="atLeast"/>
    </w:pPr>
  </w:style>
  <w:style w:type="paragraph" w:styleId="ListNumber4">
    <w:name w:val="List Number 4"/>
    <w:basedOn w:val="Normal"/>
    <w:uiPriority w:val="7"/>
    <w:qFormat/>
    <w:rsid w:val="00E739EA"/>
    <w:pPr>
      <w:numPr>
        <w:ilvl w:val="3"/>
        <w:numId w:val="4"/>
      </w:numPr>
      <w:spacing w:after="180" w:line="260" w:lineRule="atLeast"/>
    </w:pPr>
  </w:style>
  <w:style w:type="paragraph" w:styleId="BodyText">
    <w:name w:val="Body Text"/>
    <w:basedOn w:val="Normal"/>
    <w:qFormat/>
    <w:rsid w:val="00E739EA"/>
    <w:pPr>
      <w:spacing w:after="180" w:line="260" w:lineRule="atLeast"/>
    </w:pPr>
  </w:style>
  <w:style w:type="paragraph" w:customStyle="1" w:styleId="NormalSingle">
    <w:name w:val="Normal Single"/>
    <w:basedOn w:val="Normal"/>
    <w:uiPriority w:val="6"/>
    <w:semiHidden/>
    <w:rsid w:val="00E739EA"/>
    <w:pPr>
      <w:spacing w:line="0" w:lineRule="atLeast"/>
    </w:pPr>
  </w:style>
  <w:style w:type="character" w:styleId="Emphasis">
    <w:name w:val="Emphasis"/>
    <w:semiHidden/>
    <w:rsid w:val="00E739EA"/>
    <w:rPr>
      <w:i/>
      <w:iCs/>
    </w:rPr>
  </w:style>
  <w:style w:type="character" w:customStyle="1" w:styleId="BMKMemberFirmNameChar">
    <w:name w:val="BMK Member Firm Name Char"/>
    <w:link w:val="BMKMemberFirmName"/>
    <w:semiHidden/>
    <w:rsid w:val="00C340FC"/>
    <w:rPr>
      <w:rFonts w:ascii="Arial" w:hAnsi="Arial"/>
      <w:b/>
      <w:bCs/>
      <w:noProof/>
      <w:sz w:val="16"/>
    </w:rPr>
  </w:style>
  <w:style w:type="paragraph" w:customStyle="1" w:styleId="BMKDocumentNameHK">
    <w:name w:val="BMK Document Name HK"/>
    <w:basedOn w:val="Normal"/>
    <w:next w:val="BMKMemberFirmName"/>
    <w:semiHidden/>
    <w:rsid w:val="00E739EA"/>
    <w:pPr>
      <w:spacing w:line="200" w:lineRule="atLeast"/>
    </w:pPr>
    <w:rPr>
      <w:rFonts w:ascii="Arial Black" w:eastAsiaTheme="majorEastAsia" w:hAnsi="Arial Black" w:cstheme="majorHAnsi"/>
      <w:b/>
      <w:noProof/>
      <w:sz w:val="18"/>
      <w:szCs w:val="32"/>
    </w:rPr>
  </w:style>
  <w:style w:type="paragraph" w:styleId="NormalWeb">
    <w:name w:val="Normal (Web)"/>
    <w:basedOn w:val="Normal"/>
    <w:semiHidden/>
    <w:rsid w:val="00E739EA"/>
    <w:rPr>
      <w:sz w:val="24"/>
      <w:szCs w:val="24"/>
    </w:rPr>
  </w:style>
  <w:style w:type="character" w:customStyle="1" w:styleId="FooterChar">
    <w:name w:val="Footer Char"/>
    <w:link w:val="Footer"/>
    <w:rsid w:val="00E739EA"/>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E739EA"/>
    <w:rPr>
      <w:rFonts w:asciiTheme="majorHAnsi" w:eastAsiaTheme="majorEastAsia" w:hAnsiTheme="majorHAnsi" w:cstheme="majorHAnsi"/>
      <w:noProof/>
      <w:sz w:val="16"/>
    </w:rPr>
  </w:style>
  <w:style w:type="paragraph" w:styleId="BodyTextFirstIndent">
    <w:name w:val="Body Text First Indent"/>
    <w:basedOn w:val="BodyText"/>
    <w:uiPriority w:val="6"/>
    <w:semiHidden/>
    <w:rsid w:val="00E739EA"/>
    <w:pPr>
      <w:spacing w:after="120" w:line="240" w:lineRule="auto"/>
      <w:ind w:firstLine="210"/>
    </w:pPr>
  </w:style>
  <w:style w:type="paragraph" w:customStyle="1" w:styleId="FooterIndent">
    <w:name w:val="Footer Indent"/>
    <w:basedOn w:val="Footer"/>
    <w:semiHidden/>
    <w:rsid w:val="00E739EA"/>
    <w:pPr>
      <w:ind w:left="1208"/>
    </w:pPr>
  </w:style>
  <w:style w:type="paragraph" w:customStyle="1" w:styleId="BMKCitiesSpace">
    <w:name w:val="BMK Cities Space"/>
    <w:basedOn w:val="BMKCities"/>
    <w:semiHidden/>
    <w:rsid w:val="00E739EA"/>
  </w:style>
  <w:style w:type="character" w:styleId="Hyperlink">
    <w:name w:val="Hyperlink"/>
    <w:uiPriority w:val="99"/>
    <w:semiHidden/>
    <w:rsid w:val="00E739EA"/>
    <w:rPr>
      <w:color w:val="0000FF"/>
      <w:u w:val="single"/>
    </w:rPr>
  </w:style>
  <w:style w:type="paragraph" w:customStyle="1" w:styleId="BMKSalutation">
    <w:name w:val="BMK Salutation"/>
    <w:basedOn w:val="Normal"/>
    <w:semiHidden/>
    <w:rsid w:val="00E739EA"/>
    <w:pPr>
      <w:spacing w:line="260" w:lineRule="atLeast"/>
    </w:pPr>
  </w:style>
  <w:style w:type="paragraph" w:customStyle="1" w:styleId="BMKDate">
    <w:name w:val="BMKDate"/>
    <w:basedOn w:val="Normal"/>
    <w:semiHidden/>
    <w:rsid w:val="00E739EA"/>
    <w:pPr>
      <w:spacing w:line="260" w:lineRule="atLeast"/>
    </w:pPr>
  </w:style>
  <w:style w:type="paragraph" w:customStyle="1" w:styleId="BMKAddress1">
    <w:name w:val="BMK Address1"/>
    <w:basedOn w:val="Normal"/>
    <w:semiHidden/>
    <w:rsid w:val="00E739EA"/>
    <w:pPr>
      <w:spacing w:line="260" w:lineRule="atLeast"/>
    </w:pPr>
  </w:style>
  <w:style w:type="paragraph" w:customStyle="1" w:styleId="BMKAttention">
    <w:name w:val="BMK Attention"/>
    <w:basedOn w:val="Normal"/>
    <w:semiHidden/>
    <w:rsid w:val="00E739EA"/>
    <w:pPr>
      <w:spacing w:line="260" w:lineRule="atLeast"/>
    </w:pPr>
  </w:style>
  <w:style w:type="paragraph" w:customStyle="1" w:styleId="BMKSubtitle">
    <w:name w:val="BMK Subtitle"/>
    <w:basedOn w:val="Normal"/>
    <w:next w:val="BodyText"/>
    <w:semiHidden/>
    <w:rsid w:val="00E739EA"/>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E739EA"/>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sid w:val="00E739EA"/>
    <w:rPr>
      <w:b/>
      <w:bCs/>
      <w:smallCaps/>
      <w:spacing w:val="5"/>
    </w:rPr>
  </w:style>
  <w:style w:type="character" w:styleId="Strong">
    <w:name w:val="Strong"/>
    <w:basedOn w:val="DefaultParagraphFont"/>
    <w:semiHidden/>
    <w:rsid w:val="00E739EA"/>
    <w:rPr>
      <w:b/>
      <w:bCs/>
    </w:rPr>
  </w:style>
  <w:style w:type="character" w:styleId="SubtleEmphasis">
    <w:name w:val="Subtle Emphasis"/>
    <w:basedOn w:val="DefaultParagraphFont"/>
    <w:uiPriority w:val="19"/>
    <w:semiHidden/>
    <w:rsid w:val="00E739EA"/>
    <w:rPr>
      <w:i/>
      <w:iCs/>
      <w:color w:val="808080" w:themeColor="text1" w:themeTint="7F"/>
    </w:rPr>
  </w:style>
  <w:style w:type="character" w:styleId="SubtleReference">
    <w:name w:val="Subtle Reference"/>
    <w:basedOn w:val="DefaultParagraphFont"/>
    <w:uiPriority w:val="31"/>
    <w:semiHidden/>
    <w:rsid w:val="00E739EA"/>
    <w:rPr>
      <w:smallCaps/>
      <w:color w:val="AE132A" w:themeColor="accent2"/>
      <w:u w:val="single"/>
    </w:rPr>
  </w:style>
  <w:style w:type="paragraph" w:styleId="NoSpacing">
    <w:name w:val="No Spacing"/>
    <w:uiPriority w:val="6"/>
    <w:semiHidden/>
    <w:rsid w:val="00E739EA"/>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E739EA"/>
    <w:rPr>
      <w:b/>
      <w:bCs/>
      <w:i/>
      <w:iCs/>
      <w:color w:val="EE3135" w:themeColor="accent1"/>
    </w:rPr>
  </w:style>
  <w:style w:type="paragraph" w:styleId="IntenseQuote">
    <w:name w:val="Intense Quote"/>
    <w:basedOn w:val="Normal"/>
    <w:next w:val="Normal"/>
    <w:link w:val="IntenseQuoteChar"/>
    <w:uiPriority w:val="30"/>
    <w:semiHidden/>
    <w:rsid w:val="00E739EA"/>
    <w:pPr>
      <w:pBdr>
        <w:bottom w:val="single" w:sz="4" w:space="4" w:color="EE3135" w:themeColor="accent1"/>
      </w:pBdr>
      <w:spacing w:before="200" w:after="280"/>
      <w:ind w:left="936" w:right="936"/>
    </w:pPr>
    <w:rPr>
      <w:b/>
      <w:bCs/>
      <w:i/>
      <w:iCs/>
      <w:color w:val="EE3135" w:themeColor="accent1"/>
    </w:rPr>
  </w:style>
  <w:style w:type="character" w:customStyle="1" w:styleId="IntenseQuoteChar">
    <w:name w:val="Intense Quote Char"/>
    <w:basedOn w:val="DefaultParagraphFont"/>
    <w:link w:val="IntenseQuote"/>
    <w:uiPriority w:val="30"/>
    <w:semiHidden/>
    <w:rsid w:val="00E739EA"/>
    <w:rPr>
      <w:rFonts w:eastAsiaTheme="minorEastAsia"/>
      <w:b/>
      <w:bCs/>
      <w:i/>
      <w:iCs/>
      <w:color w:val="EE3135" w:themeColor="accent1"/>
      <w:szCs w:val="28"/>
    </w:rPr>
  </w:style>
  <w:style w:type="paragraph" w:styleId="Quote">
    <w:name w:val="Quote"/>
    <w:basedOn w:val="Normal"/>
    <w:next w:val="Normal"/>
    <w:link w:val="QuoteChar"/>
    <w:uiPriority w:val="29"/>
    <w:semiHidden/>
    <w:rsid w:val="00E739EA"/>
    <w:rPr>
      <w:i/>
      <w:iCs/>
      <w:color w:val="000000" w:themeColor="text1"/>
    </w:rPr>
  </w:style>
  <w:style w:type="character" w:customStyle="1" w:styleId="QuoteChar">
    <w:name w:val="Quote Char"/>
    <w:basedOn w:val="DefaultParagraphFont"/>
    <w:link w:val="Quote"/>
    <w:uiPriority w:val="29"/>
    <w:semiHidden/>
    <w:rsid w:val="00E739EA"/>
    <w:rPr>
      <w:rFonts w:eastAsiaTheme="minorEastAsia"/>
      <w:i/>
      <w:iCs/>
      <w:color w:val="000000" w:themeColor="text1"/>
      <w:szCs w:val="28"/>
    </w:rPr>
  </w:style>
  <w:style w:type="character" w:styleId="IntenseReference">
    <w:name w:val="Intense Reference"/>
    <w:basedOn w:val="DefaultParagraphFont"/>
    <w:uiPriority w:val="32"/>
    <w:semiHidden/>
    <w:rsid w:val="00E739EA"/>
    <w:rPr>
      <w:b/>
      <w:bCs/>
      <w:smallCaps/>
      <w:color w:val="AE132A" w:themeColor="accent2"/>
      <w:spacing w:val="5"/>
      <w:u w:val="single"/>
    </w:rPr>
  </w:style>
  <w:style w:type="paragraph" w:styleId="ListParagraph">
    <w:name w:val="List Paragraph"/>
    <w:basedOn w:val="Normal"/>
    <w:uiPriority w:val="34"/>
    <w:semiHidden/>
    <w:rsid w:val="00E739EA"/>
    <w:pPr>
      <w:ind w:left="720"/>
      <w:contextualSpacing/>
    </w:pPr>
  </w:style>
  <w:style w:type="paragraph" w:customStyle="1" w:styleId="SubHeading">
    <w:name w:val="Sub Heading"/>
    <w:basedOn w:val="Normal"/>
    <w:next w:val="BodyText"/>
    <w:rsid w:val="00E739EA"/>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rsid w:val="00E739EA"/>
    <w:pPr>
      <w:numPr>
        <w:ilvl w:val="1"/>
        <w:numId w:val="6"/>
      </w:numPr>
      <w:spacing w:after="180" w:line="260" w:lineRule="atLeast"/>
    </w:pPr>
  </w:style>
  <w:style w:type="paragraph" w:customStyle="1" w:styleId="DA0">
    <w:name w:val="D(A)"/>
    <w:basedOn w:val="Normal"/>
    <w:uiPriority w:val="6"/>
    <w:rsid w:val="00E739EA"/>
    <w:pPr>
      <w:numPr>
        <w:ilvl w:val="3"/>
        <w:numId w:val="6"/>
      </w:numPr>
      <w:spacing w:after="180" w:line="260" w:lineRule="atLeast"/>
    </w:pPr>
  </w:style>
  <w:style w:type="paragraph" w:customStyle="1" w:styleId="Di">
    <w:name w:val="D(i)"/>
    <w:basedOn w:val="Normal"/>
    <w:uiPriority w:val="5"/>
    <w:rsid w:val="00E739EA"/>
    <w:pPr>
      <w:numPr>
        <w:ilvl w:val="2"/>
        <w:numId w:val="6"/>
      </w:numPr>
      <w:spacing w:after="180" w:line="260" w:lineRule="atLeast"/>
    </w:pPr>
  </w:style>
  <w:style w:type="paragraph" w:customStyle="1" w:styleId="DefinitionParagraph">
    <w:name w:val="Definition Paragraph"/>
    <w:basedOn w:val="Normal"/>
    <w:uiPriority w:val="2"/>
    <w:rsid w:val="00E739EA"/>
    <w:pPr>
      <w:numPr>
        <w:numId w:val="6"/>
      </w:numPr>
      <w:spacing w:after="180" w:line="260" w:lineRule="atLeast"/>
    </w:pPr>
  </w:style>
  <w:style w:type="paragraph" w:customStyle="1" w:styleId="SchH1">
    <w:name w:val="SchH1"/>
    <w:basedOn w:val="Normal"/>
    <w:next w:val="BodyText"/>
    <w:uiPriority w:val="6"/>
    <w:rsid w:val="00E739EA"/>
    <w:pPr>
      <w:keepNext/>
      <w:numPr>
        <w:numId w:val="33"/>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E739EA"/>
    <w:pPr>
      <w:keepNext/>
      <w:numPr>
        <w:ilvl w:val="1"/>
        <w:numId w:val="33"/>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E739EA"/>
    <w:pPr>
      <w:numPr>
        <w:ilvl w:val="2"/>
        <w:numId w:val="33"/>
      </w:numPr>
      <w:spacing w:after="180" w:line="260" w:lineRule="atLeast"/>
    </w:pPr>
  </w:style>
  <w:style w:type="paragraph" w:customStyle="1" w:styleId="SchH4">
    <w:name w:val="SchH4"/>
    <w:basedOn w:val="Normal"/>
    <w:uiPriority w:val="6"/>
    <w:rsid w:val="00E739EA"/>
    <w:pPr>
      <w:numPr>
        <w:ilvl w:val="3"/>
        <w:numId w:val="33"/>
      </w:numPr>
      <w:spacing w:after="180" w:line="260" w:lineRule="atLeast"/>
    </w:pPr>
  </w:style>
  <w:style w:type="paragraph" w:customStyle="1" w:styleId="SchH5">
    <w:name w:val="SchH5"/>
    <w:basedOn w:val="Normal"/>
    <w:uiPriority w:val="6"/>
    <w:rsid w:val="00E739EA"/>
    <w:pPr>
      <w:numPr>
        <w:ilvl w:val="4"/>
        <w:numId w:val="33"/>
      </w:numPr>
      <w:spacing w:after="180" w:line="260" w:lineRule="atLeast"/>
    </w:pPr>
  </w:style>
  <w:style w:type="paragraph" w:customStyle="1" w:styleId="SchH6">
    <w:name w:val="SchH6"/>
    <w:basedOn w:val="Normal"/>
    <w:uiPriority w:val="6"/>
    <w:rsid w:val="00E739EA"/>
    <w:pPr>
      <w:numPr>
        <w:ilvl w:val="5"/>
        <w:numId w:val="33"/>
      </w:numPr>
      <w:spacing w:after="180" w:line="260" w:lineRule="atLeast"/>
    </w:pPr>
  </w:style>
  <w:style w:type="paragraph" w:customStyle="1" w:styleId="SchSH">
    <w:name w:val="SchSH"/>
    <w:basedOn w:val="Normal"/>
    <w:next w:val="BodyText"/>
    <w:uiPriority w:val="6"/>
    <w:rsid w:val="00E739EA"/>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E739EA"/>
    <w:pPr>
      <w:numPr>
        <w:numId w:val="3"/>
      </w:numPr>
    </w:pPr>
  </w:style>
  <w:style w:type="numbering" w:customStyle="1" w:styleId="BMListNumbers">
    <w:name w:val="B&amp;M List Numbers"/>
    <w:uiPriority w:val="99"/>
    <w:rsid w:val="00E739EA"/>
    <w:pPr>
      <w:numPr>
        <w:numId w:val="4"/>
      </w:numPr>
    </w:pPr>
  </w:style>
  <w:style w:type="numbering" w:customStyle="1" w:styleId="BMSchedules">
    <w:name w:val="B&amp;M Schedules"/>
    <w:uiPriority w:val="99"/>
    <w:rsid w:val="00E739EA"/>
    <w:pPr>
      <w:numPr>
        <w:numId w:val="5"/>
      </w:numPr>
    </w:pPr>
  </w:style>
  <w:style w:type="numbering" w:customStyle="1" w:styleId="BMDefinitions">
    <w:name w:val="B&amp;M Definitions"/>
    <w:uiPriority w:val="99"/>
    <w:rsid w:val="00E739EA"/>
    <w:pPr>
      <w:numPr>
        <w:numId w:val="6"/>
      </w:numPr>
    </w:pPr>
  </w:style>
  <w:style w:type="paragraph" w:customStyle="1" w:styleId="TOCHeading">
    <w:name w:val="TOCHeading"/>
    <w:basedOn w:val="Normal"/>
    <w:next w:val="BodyText"/>
    <w:uiPriority w:val="11"/>
    <w:semiHidden/>
    <w:rsid w:val="00E739EA"/>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paragraph" w:customStyle="1" w:styleId="Recital">
    <w:name w:val="Recital"/>
    <w:basedOn w:val="Normal"/>
    <w:uiPriority w:val="7"/>
    <w:rsid w:val="00E739EA"/>
    <w:pPr>
      <w:numPr>
        <w:numId w:val="30"/>
      </w:numPr>
      <w:spacing w:after="180" w:line="260" w:lineRule="atLeast"/>
    </w:pPr>
    <w:rPr>
      <w:rFonts w:cs="Times New Roman"/>
    </w:rPr>
  </w:style>
  <w:style w:type="character" w:customStyle="1" w:styleId="DMReference">
    <w:name w:val="DMReference"/>
    <w:basedOn w:val="FooterChar"/>
    <w:semiHidden/>
    <w:rsid w:val="00E739EA"/>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E739EA"/>
    <w:pPr>
      <w:spacing w:after="180" w:line="260" w:lineRule="exact"/>
      <w:ind w:left="709"/>
    </w:pPr>
  </w:style>
  <w:style w:type="character" w:customStyle="1" w:styleId="BodyTextIndentChar">
    <w:name w:val="Body Text Indent Char"/>
    <w:basedOn w:val="DefaultParagraphFont"/>
    <w:link w:val="BodyTextIndent"/>
    <w:rsid w:val="00E739EA"/>
    <w:rPr>
      <w:rFonts w:eastAsiaTheme="minorEastAsia"/>
      <w:szCs w:val="28"/>
    </w:rPr>
  </w:style>
  <w:style w:type="paragraph" w:customStyle="1" w:styleId="BodyTextIndent4">
    <w:name w:val="Body Text Indent 4"/>
    <w:basedOn w:val="BodyTextIndent"/>
    <w:qFormat/>
    <w:rsid w:val="00E739EA"/>
    <w:pPr>
      <w:numPr>
        <w:ilvl w:val="2"/>
      </w:numPr>
      <w:spacing w:line="260" w:lineRule="atLeast"/>
      <w:ind w:left="1418"/>
    </w:pPr>
    <w:rPr>
      <w:rFonts w:cs="Times New Roman"/>
    </w:rPr>
  </w:style>
  <w:style w:type="paragraph" w:customStyle="1" w:styleId="BodyTextIndent5">
    <w:name w:val="Body Text Indent 5"/>
    <w:basedOn w:val="BodyTextIndent4"/>
    <w:qFormat/>
    <w:rsid w:val="00E739EA"/>
    <w:pPr>
      <w:numPr>
        <w:ilvl w:val="3"/>
      </w:numPr>
      <w:ind w:left="2126"/>
    </w:pPr>
  </w:style>
  <w:style w:type="paragraph" w:customStyle="1" w:styleId="BodyTextIndent6">
    <w:name w:val="Body Text Indent 6"/>
    <w:basedOn w:val="BodyTextIndent5"/>
    <w:qFormat/>
    <w:rsid w:val="00E739EA"/>
    <w:pPr>
      <w:numPr>
        <w:ilvl w:val="4"/>
      </w:numPr>
      <w:ind w:left="2835"/>
    </w:pPr>
  </w:style>
  <w:style w:type="paragraph" w:customStyle="1" w:styleId="TableCopy">
    <w:name w:val="Table Copy"/>
    <w:basedOn w:val="Normal"/>
    <w:uiPriority w:val="8"/>
    <w:semiHidden/>
    <w:rsid w:val="00E739EA"/>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E739EA"/>
    <w:pPr>
      <w:numPr>
        <w:numId w:val="31"/>
      </w:numPr>
      <w:spacing w:before="120" w:after="60" w:line="240" w:lineRule="atLeast"/>
    </w:pPr>
    <w:rPr>
      <w:rFonts w:ascii="Arial" w:hAnsi="Arial"/>
      <w:b/>
      <w:sz w:val="20"/>
      <w:szCs w:val="26"/>
    </w:rPr>
  </w:style>
  <w:style w:type="paragraph" w:customStyle="1" w:styleId="SchH7">
    <w:name w:val="SchH7"/>
    <w:basedOn w:val="Normal"/>
    <w:uiPriority w:val="6"/>
    <w:rsid w:val="00E739EA"/>
    <w:pPr>
      <w:numPr>
        <w:ilvl w:val="6"/>
        <w:numId w:val="33"/>
      </w:numPr>
      <w:spacing w:after="180" w:line="260" w:lineRule="atLeast"/>
    </w:pPr>
  </w:style>
  <w:style w:type="character" w:styleId="PlaceholderText">
    <w:name w:val="Placeholder Text"/>
    <w:basedOn w:val="DefaultParagraphFont"/>
    <w:uiPriority w:val="99"/>
    <w:semiHidden/>
    <w:rsid w:val="00E739EA"/>
    <w:rPr>
      <w:color w:val="C2C3C4" w:themeColor="background2"/>
    </w:rPr>
  </w:style>
  <w:style w:type="character" w:styleId="FollowedHyperlink">
    <w:name w:val="FollowedHyperlink"/>
    <w:basedOn w:val="DefaultParagraphFont"/>
    <w:unhideWhenUsed/>
    <w:rsid w:val="00E739EA"/>
    <w:rPr>
      <w:color w:val="800080"/>
      <w:u w:val="single"/>
    </w:rPr>
  </w:style>
  <w:style w:type="paragraph" w:styleId="TOCHeading0">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04E56"/>
    <w:rPr>
      <w:rFonts w:asciiTheme="majorHAnsi" w:eastAsiaTheme="majorEastAsia" w:hAnsiTheme="majorHAnsi" w:cstheme="majorHAnsi"/>
      <w:b/>
      <w:bCs/>
      <w:szCs w:val="28"/>
      <w:lang w:val="pt-BR"/>
    </w:rPr>
  </w:style>
  <w:style w:type="paragraph" w:customStyle="1" w:styleId="BodyCopy">
    <w:name w:val="Body Copy"/>
    <w:basedOn w:val="Normal"/>
    <w:link w:val="BodyCopyChar"/>
    <w:rsid w:val="00204E56"/>
    <w:pPr>
      <w:spacing w:after="280"/>
    </w:pPr>
    <w:rPr>
      <w:rFonts w:cs="Times New Roman"/>
      <w:color w:val="5F5F5F"/>
      <w:sz w:val="20"/>
      <w:szCs w:val="22"/>
      <w:lang w:val="en-GB" w:eastAsia="en-AU"/>
    </w:rPr>
  </w:style>
  <w:style w:type="character" w:customStyle="1" w:styleId="BodyCopyChar">
    <w:name w:val="Body Copy Char"/>
    <w:basedOn w:val="DefaultParagraphFont"/>
    <w:link w:val="BodyCopy"/>
    <w:locked/>
    <w:rsid w:val="00204E56"/>
    <w:rPr>
      <w:rFonts w:eastAsiaTheme="minorEastAsia" w:cs="Times New Roman"/>
      <w:color w:val="5F5F5F"/>
      <w:sz w:val="20"/>
      <w:lang w:val="en-GB" w:eastAsia="en-AU"/>
    </w:rPr>
  </w:style>
  <w:style w:type="character" w:styleId="CommentReference">
    <w:name w:val="annotation reference"/>
    <w:basedOn w:val="DefaultParagraphFont"/>
    <w:uiPriority w:val="99"/>
    <w:semiHidden/>
    <w:unhideWhenUsed/>
    <w:rsid w:val="00204E56"/>
    <w:rPr>
      <w:sz w:val="16"/>
      <w:szCs w:val="16"/>
    </w:rPr>
  </w:style>
  <w:style w:type="paragraph" w:styleId="CommentText">
    <w:name w:val="annotation text"/>
    <w:basedOn w:val="Normal"/>
    <w:link w:val="CommentTextChar"/>
    <w:uiPriority w:val="99"/>
    <w:semiHidden/>
    <w:unhideWhenUsed/>
    <w:rsid w:val="00204E56"/>
    <w:rPr>
      <w:sz w:val="20"/>
      <w:szCs w:val="20"/>
      <w:lang w:val="en-AU"/>
    </w:rPr>
  </w:style>
  <w:style w:type="character" w:customStyle="1" w:styleId="CommentTextChar">
    <w:name w:val="Comment Text Char"/>
    <w:basedOn w:val="DefaultParagraphFont"/>
    <w:link w:val="CommentText"/>
    <w:uiPriority w:val="99"/>
    <w:semiHidden/>
    <w:rsid w:val="00204E56"/>
    <w:rPr>
      <w:rFonts w:eastAsiaTheme="minorEastAsia"/>
      <w:sz w:val="20"/>
      <w:szCs w:val="20"/>
    </w:rPr>
  </w:style>
  <w:style w:type="paragraph" w:styleId="BalloonText">
    <w:name w:val="Balloon Text"/>
    <w:basedOn w:val="Normal"/>
    <w:link w:val="BalloonTextChar"/>
    <w:semiHidden/>
    <w:unhideWhenUsed/>
    <w:rsid w:val="00204E56"/>
    <w:rPr>
      <w:rFonts w:ascii="Segoe UI" w:hAnsi="Segoe UI" w:cs="Segoe UI"/>
      <w:sz w:val="18"/>
      <w:szCs w:val="18"/>
    </w:rPr>
  </w:style>
  <w:style w:type="character" w:customStyle="1" w:styleId="BalloonTextChar">
    <w:name w:val="Balloon Text Char"/>
    <w:basedOn w:val="DefaultParagraphFont"/>
    <w:link w:val="BalloonText"/>
    <w:semiHidden/>
    <w:rsid w:val="00204E56"/>
    <w:rPr>
      <w:rFonts w:ascii="Segoe UI" w:eastAsiaTheme="minorEastAsia" w:hAnsi="Segoe UI" w:cs="Segoe UI"/>
      <w:sz w:val="18"/>
      <w:szCs w:val="18"/>
      <w:lang w:val="pt-BR"/>
    </w:rPr>
  </w:style>
  <w:style w:type="paragraph" w:customStyle="1" w:styleId="artigo">
    <w:name w:val="artigo"/>
    <w:basedOn w:val="Normal"/>
    <w:rsid w:val="00DD01F2"/>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4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2.xml" />
</Relationships>
</file>

<file path=word/_rels/header1.xml.rels>&#65279;<?xml version="1.0" encoding="UTF-8" standalone="yes"?>
<Relationships xmlns="http://schemas.openxmlformats.org/package/2006/relationships">
  <Relationship Id="rId1" Type="http://schemas.openxmlformats.org/officeDocument/2006/relationships/image" Target="media/image1.emf"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Microsoft%20Office\Templates\Global\Correspondence\Blank.dotm" TargetMode="External" />
</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Blank.dotm</Template>
  <TotalTime>0</TotalTime>
  <Pages>6</Pages>
  <Words>1945</Words>
  <Characters>10891</Characters>
  <Application>
  </Application>
  <DocSecurity>0</DocSecurity>
  <Lines>90</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
  </cp:lastModifiedBy>
  <cp:revision>1</cp:revision>
  <dcterms:created xsi:type="dcterms:W3CDTF">1900-01-01T06:00:00Z</dcterms:created>
  <dcterms:modified xsi:type="dcterms:W3CDTF">1900-01-01T06:00:00Z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ies>
</file>